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43C6" w14:textId="77777777" w:rsidR="00106F97" w:rsidRDefault="00106F97" w:rsidP="00855BDE">
      <w:pPr>
        <w:spacing w:line="276" w:lineRule="auto"/>
        <w:ind w:firstLine="708"/>
        <w:jc w:val="both"/>
        <w:rPr>
          <w:b/>
        </w:rPr>
      </w:pPr>
    </w:p>
    <w:p w14:paraId="0828F0B4" w14:textId="77777777" w:rsidR="00106F97" w:rsidRDefault="00106F97" w:rsidP="004E30D6">
      <w:pPr>
        <w:spacing w:line="276" w:lineRule="auto"/>
        <w:ind w:firstLine="708"/>
        <w:jc w:val="both"/>
        <w:rPr>
          <w:b/>
        </w:rPr>
      </w:pPr>
    </w:p>
    <w:p w14:paraId="25A6E0D7" w14:textId="77777777" w:rsidR="009024B3" w:rsidRPr="00DF2A8F" w:rsidRDefault="00BB4D35" w:rsidP="00DB1B5E">
      <w:pPr>
        <w:spacing w:line="276" w:lineRule="auto"/>
        <w:ind w:firstLine="708"/>
        <w:jc w:val="both"/>
      </w:pPr>
      <w:r w:rsidRPr="00DF2A8F">
        <w:t xml:space="preserve">Na temelju članka 1., 9.a i 10. Zakona o financiranju javnih potreba u kulturi (“Narodne novine”, broj 47/90 i 27/93 i 38/09), članka 20. </w:t>
      </w:r>
      <w:r w:rsidRPr="00DF2A8F">
        <w:rPr>
          <w:rStyle w:val="Naglaeno"/>
          <w:b w:val="0"/>
          <w:color w:val="000000"/>
        </w:rPr>
        <w:t>Zakona o tehničkoj kulturi („Narodne Novine“, broj</w:t>
      </w:r>
      <w:r w:rsidRPr="00DF2A8F">
        <w:rPr>
          <w:rStyle w:val="Naglaeno"/>
          <w:color w:val="000000"/>
        </w:rPr>
        <w:t xml:space="preserve"> </w:t>
      </w:r>
      <w:r w:rsidRPr="00DF2A8F">
        <w:rPr>
          <w:rStyle w:val="Naglaeno"/>
          <w:b w:val="0"/>
          <w:color w:val="000000"/>
        </w:rPr>
        <w:t>76/93, 11/99 i 38/09</w:t>
      </w:r>
      <w:r w:rsidRPr="00DF2A8F">
        <w:t xml:space="preserve">), članka 32. i 33. Zakona o udrugama (“Narodne novine”, broj 74/14 </w:t>
      </w:r>
      <w:r w:rsidR="00EA03EE">
        <w:t xml:space="preserve">, </w:t>
      </w:r>
      <w:r w:rsidRPr="00DF2A8F">
        <w:t>70/17</w:t>
      </w:r>
      <w:r w:rsidR="00EA03EE">
        <w:t xml:space="preserve"> i 98/19</w:t>
      </w:r>
      <w:r w:rsidRPr="00DF2A8F">
        <w:t xml:space="preserve">) i članka </w:t>
      </w:r>
      <w:r w:rsidR="00711111">
        <w:t>3</w:t>
      </w:r>
      <w:r w:rsidR="00D05D44">
        <w:t>7</w:t>
      </w:r>
      <w:r w:rsidRPr="00DF2A8F">
        <w:t xml:space="preserve">. Statuta Grada Šibenika („Službeni glasnik Grada Šibenika“ </w:t>
      </w:r>
      <w:r w:rsidR="00392ECB" w:rsidRPr="00392ECB">
        <w:rPr>
          <w:noProof/>
        </w:rPr>
        <w:t>broj 2/2</w:t>
      </w:r>
      <w:r w:rsidR="00EA03EE">
        <w:rPr>
          <w:noProof/>
        </w:rPr>
        <w:t>1</w:t>
      </w:r>
      <w:r w:rsidR="00392ECB" w:rsidRPr="00392ECB">
        <w:rPr>
          <w:noProof/>
        </w:rPr>
        <w:t xml:space="preserve"> </w:t>
      </w:r>
      <w:r w:rsidRPr="00DF2A8F">
        <w:t>), Grad</w:t>
      </w:r>
      <w:r w:rsidR="00756B1B" w:rsidRPr="00DF2A8F">
        <w:t xml:space="preserve">sko vijeće Grada Šibenika, na </w:t>
      </w:r>
      <w:r w:rsidR="00D95D1E" w:rsidRPr="00DF2A8F">
        <w:t xml:space="preserve">. </w:t>
      </w:r>
      <w:r w:rsidRPr="00DF2A8F">
        <w:t xml:space="preserve">sjednici od  </w:t>
      </w:r>
      <w:r w:rsidR="004C6852">
        <w:t>. lipnja</w:t>
      </w:r>
      <w:r w:rsidR="009D7F82" w:rsidRPr="00DF2A8F">
        <w:t xml:space="preserve"> </w:t>
      </w:r>
      <w:r w:rsidR="00756B1B" w:rsidRPr="00DF2A8F">
        <w:t xml:space="preserve"> 20</w:t>
      </w:r>
      <w:r w:rsidR="009D7F82" w:rsidRPr="00DF2A8F">
        <w:t>2</w:t>
      </w:r>
      <w:r w:rsidR="00CF2F5F">
        <w:t>4</w:t>
      </w:r>
      <w:r w:rsidRPr="00DF2A8F">
        <w:t xml:space="preserve">. godine, donosi </w:t>
      </w:r>
    </w:p>
    <w:p w14:paraId="0E0C5B78" w14:textId="77777777" w:rsidR="00E12D6F" w:rsidRPr="004A4240" w:rsidRDefault="00E12D6F" w:rsidP="004C6852">
      <w:pPr>
        <w:jc w:val="both"/>
        <w:rPr>
          <w:highlight w:val="yellow"/>
        </w:rPr>
      </w:pPr>
    </w:p>
    <w:p w14:paraId="0B1DC963" w14:textId="77777777" w:rsidR="00855BDE" w:rsidRPr="00DF2A8F" w:rsidRDefault="00855BDE" w:rsidP="00855BDE">
      <w:pPr>
        <w:jc w:val="center"/>
        <w:rPr>
          <w:b/>
        </w:rPr>
      </w:pPr>
      <w:r w:rsidRPr="00DF2A8F">
        <w:rPr>
          <w:b/>
        </w:rPr>
        <w:t>O D L U K U</w:t>
      </w:r>
    </w:p>
    <w:p w14:paraId="10C396B0" w14:textId="77777777" w:rsidR="00855BDE" w:rsidRPr="00DF2A8F" w:rsidRDefault="00756B1B" w:rsidP="00855BDE">
      <w:pPr>
        <w:jc w:val="center"/>
        <w:rPr>
          <w:b/>
        </w:rPr>
      </w:pPr>
      <w:r w:rsidRPr="00DF2A8F">
        <w:rPr>
          <w:b/>
        </w:rPr>
        <w:t xml:space="preserve">o </w:t>
      </w:r>
      <w:r w:rsidR="007F0D20" w:rsidRPr="00DF2A8F">
        <w:rPr>
          <w:b/>
        </w:rPr>
        <w:t xml:space="preserve"> </w:t>
      </w:r>
      <w:r w:rsidR="00EA03EE">
        <w:rPr>
          <w:b/>
        </w:rPr>
        <w:t xml:space="preserve"> </w:t>
      </w:r>
      <w:r w:rsidR="00855BDE" w:rsidRPr="00DF2A8F">
        <w:rPr>
          <w:b/>
        </w:rPr>
        <w:t>izmjenama Programa javnih potreba u kulturi,</w:t>
      </w:r>
    </w:p>
    <w:p w14:paraId="3A78887F" w14:textId="77777777" w:rsidR="00855BDE" w:rsidRPr="00DF2A8F" w:rsidRDefault="00855BDE" w:rsidP="00855BDE">
      <w:pPr>
        <w:jc w:val="center"/>
        <w:rPr>
          <w:b/>
        </w:rPr>
      </w:pPr>
      <w:r w:rsidRPr="00DF2A8F">
        <w:rPr>
          <w:b/>
        </w:rPr>
        <w:t xml:space="preserve"> tehničkoj kulturi i</w:t>
      </w:r>
      <w:r w:rsidR="00756B1B" w:rsidRPr="00DF2A8F">
        <w:rPr>
          <w:b/>
        </w:rPr>
        <w:t xml:space="preserve"> znanosti Grada Šibenika za 20</w:t>
      </w:r>
      <w:r w:rsidR="009D7F82" w:rsidRPr="00DF2A8F">
        <w:rPr>
          <w:b/>
        </w:rPr>
        <w:t>2</w:t>
      </w:r>
      <w:r w:rsidR="005478D1">
        <w:rPr>
          <w:b/>
        </w:rPr>
        <w:t>4</w:t>
      </w:r>
      <w:r w:rsidRPr="00DF2A8F">
        <w:rPr>
          <w:b/>
        </w:rPr>
        <w:t xml:space="preserve">. godinu </w:t>
      </w:r>
    </w:p>
    <w:p w14:paraId="3D195092" w14:textId="77777777" w:rsidR="00855BDE" w:rsidRPr="00DF2A8F" w:rsidRDefault="00855BDE" w:rsidP="00855BDE">
      <w:pPr>
        <w:spacing w:line="276" w:lineRule="auto"/>
      </w:pPr>
    </w:p>
    <w:p w14:paraId="0F34C21D" w14:textId="77777777" w:rsidR="00AB5C7E" w:rsidRDefault="00855BDE" w:rsidP="009024B3">
      <w:pPr>
        <w:pStyle w:val="Odlomakpopisa"/>
        <w:numPr>
          <w:ilvl w:val="0"/>
          <w:numId w:val="8"/>
        </w:numPr>
        <w:overflowPunct w:val="0"/>
        <w:autoSpaceDE w:val="0"/>
        <w:autoSpaceDN w:val="0"/>
        <w:adjustRightInd w:val="0"/>
        <w:spacing w:line="360" w:lineRule="auto"/>
        <w:ind w:left="1070"/>
        <w:jc w:val="both"/>
        <w:textAlignment w:val="baseline"/>
        <w:rPr>
          <w:noProof/>
        </w:rPr>
      </w:pPr>
      <w:r w:rsidRPr="00DF2A8F">
        <w:rPr>
          <w:noProof/>
        </w:rPr>
        <w:t xml:space="preserve">U Programu javnih potreba u kulturi, tehničkoj kulturi i znanosti Grada Šibenika </w:t>
      </w:r>
    </w:p>
    <w:p w14:paraId="76079A8A" w14:textId="77777777" w:rsidR="00F31ECA" w:rsidRDefault="00855BDE" w:rsidP="0014231E">
      <w:pPr>
        <w:pStyle w:val="Odlomakpopisa"/>
        <w:overflowPunct w:val="0"/>
        <w:autoSpaceDE w:val="0"/>
        <w:autoSpaceDN w:val="0"/>
        <w:adjustRightInd w:val="0"/>
        <w:spacing w:line="360" w:lineRule="auto"/>
        <w:ind w:left="0"/>
        <w:jc w:val="both"/>
        <w:textAlignment w:val="baseline"/>
        <w:rPr>
          <w:noProof/>
        </w:rPr>
      </w:pPr>
      <w:r w:rsidRPr="00DF2A8F">
        <w:rPr>
          <w:noProof/>
        </w:rPr>
        <w:t xml:space="preserve">za </w:t>
      </w:r>
      <w:r w:rsidR="00756B1B" w:rsidRPr="00DF2A8F">
        <w:rPr>
          <w:noProof/>
        </w:rPr>
        <w:t>20</w:t>
      </w:r>
      <w:r w:rsidR="009D7F82" w:rsidRPr="00DF2A8F">
        <w:rPr>
          <w:noProof/>
        </w:rPr>
        <w:t>2</w:t>
      </w:r>
      <w:r w:rsidR="00AB5C7E">
        <w:rPr>
          <w:noProof/>
        </w:rPr>
        <w:t>4</w:t>
      </w:r>
      <w:r w:rsidRPr="00DF2A8F">
        <w:rPr>
          <w:noProof/>
        </w:rPr>
        <w:t xml:space="preserve">. godinu ( „Službeni </w:t>
      </w:r>
      <w:r w:rsidR="0018222A" w:rsidRPr="00DF2A8F">
        <w:rPr>
          <w:noProof/>
        </w:rPr>
        <w:t xml:space="preserve">glasnik Grada Šibenika“, broj </w:t>
      </w:r>
      <w:r w:rsidR="00EA03EE">
        <w:rPr>
          <w:noProof/>
        </w:rPr>
        <w:t>1</w:t>
      </w:r>
      <w:r w:rsidR="00AB5C7E">
        <w:rPr>
          <w:noProof/>
        </w:rPr>
        <w:t>0</w:t>
      </w:r>
      <w:r w:rsidR="00EA03EE">
        <w:rPr>
          <w:noProof/>
        </w:rPr>
        <w:t>/23</w:t>
      </w:r>
      <w:r w:rsidR="008F237F" w:rsidRPr="00DF2A8F">
        <w:rPr>
          <w:noProof/>
        </w:rPr>
        <w:t xml:space="preserve">), </w:t>
      </w:r>
      <w:r w:rsidR="008F237F" w:rsidRPr="002E4388">
        <w:rPr>
          <w:noProof/>
        </w:rPr>
        <w:t xml:space="preserve">u članku </w:t>
      </w:r>
      <w:r w:rsidR="0014231E">
        <w:rPr>
          <w:noProof/>
        </w:rPr>
        <w:t>II. u</w:t>
      </w:r>
      <w:r w:rsidR="00F31ECA">
        <w:rPr>
          <w:noProof/>
        </w:rPr>
        <w:t xml:space="preserve"> točki 2. iznos: </w:t>
      </w:r>
      <w:bookmarkStart w:id="0" w:name="_Hlk136417226"/>
      <w:r w:rsidR="00F31ECA">
        <w:rPr>
          <w:noProof/>
        </w:rPr>
        <w:t>„</w:t>
      </w:r>
      <w:r w:rsidR="00F05C01">
        <w:rPr>
          <w:noProof/>
        </w:rPr>
        <w:t>200.000</w:t>
      </w:r>
      <w:r w:rsidR="00DF2DDC" w:rsidRPr="00DF2DDC">
        <w:rPr>
          <w:noProof/>
        </w:rPr>
        <w:t>,00</w:t>
      </w:r>
      <w:r w:rsidR="00DF2DDC">
        <w:rPr>
          <w:noProof/>
        </w:rPr>
        <w:t xml:space="preserve"> </w:t>
      </w:r>
      <w:r w:rsidR="00F31ECA">
        <w:rPr>
          <w:noProof/>
        </w:rPr>
        <w:t>EUR“ mijenja se u iznos: „</w:t>
      </w:r>
      <w:r w:rsidR="007E79FA">
        <w:rPr>
          <w:noProof/>
        </w:rPr>
        <w:t>289</w:t>
      </w:r>
      <w:r w:rsidR="00373BF1">
        <w:rPr>
          <w:noProof/>
        </w:rPr>
        <w:t>.000</w:t>
      </w:r>
      <w:r w:rsidR="00373BF1" w:rsidRPr="00373BF1">
        <w:rPr>
          <w:noProof/>
        </w:rPr>
        <w:t>,</w:t>
      </w:r>
      <w:r w:rsidR="00F31ECA" w:rsidRPr="00373BF1">
        <w:rPr>
          <w:noProof/>
        </w:rPr>
        <w:t>00 EUR</w:t>
      </w:r>
      <w:bookmarkEnd w:id="0"/>
      <w:r w:rsidR="00F31ECA" w:rsidRPr="00373BF1">
        <w:rPr>
          <w:noProof/>
        </w:rPr>
        <w:t>“.</w:t>
      </w:r>
      <w:r w:rsidR="00F31ECA">
        <w:rPr>
          <w:noProof/>
        </w:rPr>
        <w:t xml:space="preserve"> </w:t>
      </w:r>
    </w:p>
    <w:p w14:paraId="1CC08F54" w14:textId="77777777" w:rsidR="00382571" w:rsidRDefault="00382571" w:rsidP="0014231E">
      <w:pPr>
        <w:pStyle w:val="Odlomakpopisa"/>
        <w:overflowPunct w:val="0"/>
        <w:autoSpaceDE w:val="0"/>
        <w:autoSpaceDN w:val="0"/>
        <w:adjustRightInd w:val="0"/>
        <w:spacing w:line="360" w:lineRule="auto"/>
        <w:ind w:left="0"/>
        <w:jc w:val="both"/>
        <w:textAlignment w:val="baseline"/>
        <w:rPr>
          <w:noProof/>
        </w:rPr>
      </w:pPr>
      <w:r>
        <w:rPr>
          <w:noProof/>
        </w:rPr>
        <w:tab/>
        <w:t xml:space="preserve">      U točki 3. iznos: „135.000,00 EUR“ mijenja se u iznos: „138.250,00 EUR“.</w:t>
      </w:r>
    </w:p>
    <w:p w14:paraId="22475246" w14:textId="77777777" w:rsidR="00417F76" w:rsidRDefault="00417F76" w:rsidP="00417F76">
      <w:pPr>
        <w:pStyle w:val="Odlomakpopisa"/>
        <w:overflowPunct w:val="0"/>
        <w:autoSpaceDE w:val="0"/>
        <w:autoSpaceDN w:val="0"/>
        <w:adjustRightInd w:val="0"/>
        <w:spacing w:line="360" w:lineRule="auto"/>
        <w:ind w:left="362" w:firstLine="708"/>
        <w:jc w:val="both"/>
        <w:textAlignment w:val="baseline"/>
        <w:rPr>
          <w:noProof/>
        </w:rPr>
      </w:pPr>
      <w:r>
        <w:rPr>
          <w:noProof/>
        </w:rPr>
        <w:t>U točki 4. iznos: „237.200,00 EUR“ mijenja se u iznos: „3</w:t>
      </w:r>
      <w:r w:rsidR="007E79FA">
        <w:rPr>
          <w:noProof/>
        </w:rPr>
        <w:t>24</w:t>
      </w:r>
      <w:r>
        <w:rPr>
          <w:noProof/>
        </w:rPr>
        <w:t>.000,00 EUR“.</w:t>
      </w:r>
    </w:p>
    <w:p w14:paraId="252C0938" w14:textId="77777777" w:rsidR="00382571" w:rsidRDefault="00F31ECA" w:rsidP="00F31ECA">
      <w:pPr>
        <w:pStyle w:val="Odlomakpopisa"/>
        <w:overflowPunct w:val="0"/>
        <w:autoSpaceDE w:val="0"/>
        <w:autoSpaceDN w:val="0"/>
        <w:adjustRightInd w:val="0"/>
        <w:spacing w:line="360" w:lineRule="auto"/>
        <w:ind w:left="1070"/>
        <w:jc w:val="both"/>
        <w:textAlignment w:val="baseline"/>
        <w:rPr>
          <w:noProof/>
        </w:rPr>
      </w:pPr>
      <w:r>
        <w:rPr>
          <w:noProof/>
        </w:rPr>
        <w:t xml:space="preserve">U </w:t>
      </w:r>
      <w:r w:rsidR="008F237F" w:rsidRPr="002E4388">
        <w:rPr>
          <w:noProof/>
        </w:rPr>
        <w:t xml:space="preserve"> </w:t>
      </w:r>
      <w:r w:rsidR="005B6A64">
        <w:rPr>
          <w:noProof/>
        </w:rPr>
        <w:t xml:space="preserve">točki </w:t>
      </w:r>
      <w:r>
        <w:rPr>
          <w:noProof/>
        </w:rPr>
        <w:t>5</w:t>
      </w:r>
      <w:r w:rsidR="001D56A4" w:rsidRPr="002E4388">
        <w:rPr>
          <w:noProof/>
        </w:rPr>
        <w:t xml:space="preserve">. </w:t>
      </w:r>
      <w:r>
        <w:rPr>
          <w:noProof/>
        </w:rPr>
        <w:t xml:space="preserve">pod </w:t>
      </w:r>
      <w:r w:rsidR="00FC4F52">
        <w:rPr>
          <w:noProof/>
        </w:rPr>
        <w:t>d</w:t>
      </w:r>
      <w:r>
        <w:rPr>
          <w:noProof/>
        </w:rPr>
        <w:t xml:space="preserve">) </w:t>
      </w:r>
      <w:r w:rsidR="00DF2A8F">
        <w:rPr>
          <w:noProof/>
        </w:rPr>
        <w:t>i</w:t>
      </w:r>
      <w:r w:rsidR="009D4B4D" w:rsidRPr="002E4388">
        <w:rPr>
          <w:noProof/>
        </w:rPr>
        <w:t>znos „</w:t>
      </w:r>
      <w:r w:rsidR="00FC4F52">
        <w:rPr>
          <w:noProof/>
        </w:rPr>
        <w:t>8.200</w:t>
      </w:r>
      <w:r>
        <w:rPr>
          <w:noProof/>
        </w:rPr>
        <w:t>,00 EUR</w:t>
      </w:r>
      <w:r w:rsidR="009D4B4D" w:rsidRPr="002E4388">
        <w:rPr>
          <w:noProof/>
        </w:rPr>
        <w:t>“ mijenja se u iznos</w:t>
      </w:r>
      <w:r>
        <w:rPr>
          <w:noProof/>
        </w:rPr>
        <w:t>:</w:t>
      </w:r>
      <w:r w:rsidR="009D4B4D" w:rsidRPr="002E4388">
        <w:rPr>
          <w:noProof/>
        </w:rPr>
        <w:t xml:space="preserve"> „</w:t>
      </w:r>
      <w:r w:rsidR="004625AC">
        <w:rPr>
          <w:noProof/>
        </w:rPr>
        <w:t>12.1</w:t>
      </w:r>
      <w:r w:rsidR="00FC4F52">
        <w:rPr>
          <w:noProof/>
        </w:rPr>
        <w:t>00</w:t>
      </w:r>
      <w:r>
        <w:rPr>
          <w:noProof/>
        </w:rPr>
        <w:t>,00 EUR“</w:t>
      </w:r>
      <w:r w:rsidR="009D4B4D" w:rsidRPr="002E4388">
        <w:rPr>
          <w:noProof/>
        </w:rPr>
        <w:t xml:space="preserve"> </w:t>
      </w:r>
      <w:r w:rsidR="00BC1608">
        <w:rPr>
          <w:noProof/>
        </w:rPr>
        <w:t xml:space="preserve">. </w:t>
      </w:r>
    </w:p>
    <w:p w14:paraId="256A6F41" w14:textId="77777777" w:rsidR="001D56A4" w:rsidRPr="002E4388" w:rsidRDefault="00BC1608" w:rsidP="00F31ECA">
      <w:pPr>
        <w:pStyle w:val="Odlomakpopisa"/>
        <w:overflowPunct w:val="0"/>
        <w:autoSpaceDE w:val="0"/>
        <w:autoSpaceDN w:val="0"/>
        <w:adjustRightInd w:val="0"/>
        <w:spacing w:line="360" w:lineRule="auto"/>
        <w:ind w:left="1070"/>
        <w:jc w:val="both"/>
        <w:textAlignment w:val="baseline"/>
        <w:rPr>
          <w:noProof/>
        </w:rPr>
      </w:pPr>
      <w:r>
        <w:rPr>
          <w:noProof/>
        </w:rPr>
        <w:t xml:space="preserve">U istoj točki </w:t>
      </w:r>
      <w:r w:rsidR="00F31ECA">
        <w:rPr>
          <w:noProof/>
        </w:rPr>
        <w:t>ukupan iznos: „</w:t>
      </w:r>
      <w:r w:rsidR="00FC4F52">
        <w:rPr>
          <w:noProof/>
        </w:rPr>
        <w:t>85.642</w:t>
      </w:r>
      <w:r w:rsidR="00F31ECA">
        <w:rPr>
          <w:noProof/>
        </w:rPr>
        <w:t>,00 EUR“ mijenja se u iznos:“</w:t>
      </w:r>
      <w:r w:rsidR="00D7581F">
        <w:rPr>
          <w:noProof/>
        </w:rPr>
        <w:t>8</w:t>
      </w:r>
      <w:r w:rsidR="004625AC">
        <w:rPr>
          <w:noProof/>
        </w:rPr>
        <w:t>9</w:t>
      </w:r>
      <w:r w:rsidR="00DC48E3">
        <w:rPr>
          <w:noProof/>
        </w:rPr>
        <w:t>.</w:t>
      </w:r>
      <w:r w:rsidR="004625AC">
        <w:rPr>
          <w:noProof/>
        </w:rPr>
        <w:t>5</w:t>
      </w:r>
      <w:r w:rsidR="00D7581F">
        <w:rPr>
          <w:noProof/>
        </w:rPr>
        <w:t>42</w:t>
      </w:r>
      <w:r w:rsidR="00F31ECA">
        <w:rPr>
          <w:noProof/>
        </w:rPr>
        <w:t>,00 EUR“.</w:t>
      </w:r>
    </w:p>
    <w:p w14:paraId="7F3AD625" w14:textId="77777777" w:rsidR="00855BDE" w:rsidRDefault="0018222A" w:rsidP="009024B3">
      <w:pPr>
        <w:spacing w:line="360" w:lineRule="auto"/>
        <w:ind w:left="708" w:firstLine="362"/>
        <w:jc w:val="both"/>
      </w:pPr>
      <w:r w:rsidRPr="002E4388">
        <w:t>U točki 6</w:t>
      </w:r>
      <w:r w:rsidR="00855BDE" w:rsidRPr="002E4388">
        <w:t>.  iznos :“</w:t>
      </w:r>
      <w:r w:rsidR="00F31ECA">
        <w:t>1</w:t>
      </w:r>
      <w:r w:rsidR="00DC48E3">
        <w:t>20.000</w:t>
      </w:r>
      <w:r w:rsidR="00F31ECA">
        <w:t>,00 EUR</w:t>
      </w:r>
      <w:r w:rsidR="00855BDE" w:rsidRPr="002E4388">
        <w:t>“  mijenja se u iznos:“</w:t>
      </w:r>
      <w:r w:rsidR="00D7581F">
        <w:t>175</w:t>
      </w:r>
      <w:r w:rsidR="00F31ECA">
        <w:t>.3</w:t>
      </w:r>
      <w:r w:rsidR="00D7581F">
        <w:t>64</w:t>
      </w:r>
      <w:r w:rsidR="00F31ECA">
        <w:t>,00 EUR</w:t>
      </w:r>
      <w:r w:rsidR="00D859AA" w:rsidRPr="002E4388">
        <w:t>“.</w:t>
      </w:r>
    </w:p>
    <w:p w14:paraId="0F3638DD" w14:textId="77777777" w:rsidR="002811D8" w:rsidRDefault="002811D8" w:rsidP="002811D8">
      <w:pPr>
        <w:spacing w:line="360" w:lineRule="auto"/>
        <w:ind w:left="708" w:firstLine="362"/>
        <w:jc w:val="both"/>
      </w:pPr>
      <w:r>
        <w:t xml:space="preserve">U točki 7. </w:t>
      </w:r>
      <w:r w:rsidRPr="002E4388">
        <w:t>iznos :“</w:t>
      </w:r>
      <w:r w:rsidR="00D7581F">
        <w:t>733</w:t>
      </w:r>
      <w:r>
        <w:t>.6</w:t>
      </w:r>
      <w:r w:rsidR="00D7581F">
        <w:t>73</w:t>
      </w:r>
      <w:r>
        <w:t>,00 EUR</w:t>
      </w:r>
      <w:r w:rsidRPr="002E4388">
        <w:t>“  mijenja se u iznos:“</w:t>
      </w:r>
      <w:r w:rsidR="00D7581F" w:rsidRPr="007E79FA">
        <w:t>1.2</w:t>
      </w:r>
      <w:r w:rsidR="007E79FA" w:rsidRPr="007E79FA">
        <w:t>2</w:t>
      </w:r>
      <w:r w:rsidR="00D7581F" w:rsidRPr="007E79FA">
        <w:t>5.843</w:t>
      </w:r>
      <w:r w:rsidRPr="007E79FA">
        <w:t>,00 EUR“.</w:t>
      </w:r>
    </w:p>
    <w:p w14:paraId="2E302DA9" w14:textId="77777777" w:rsidR="002811D8" w:rsidRDefault="002811D8" w:rsidP="002811D8">
      <w:pPr>
        <w:spacing w:line="360" w:lineRule="auto"/>
        <w:ind w:left="708" w:firstLine="362"/>
        <w:jc w:val="both"/>
      </w:pPr>
      <w:r>
        <w:t xml:space="preserve">U točki 8. </w:t>
      </w:r>
      <w:r w:rsidRPr="002E4388">
        <w:t>iznos :“</w:t>
      </w:r>
      <w:r w:rsidR="00D7581F">
        <w:t>940.971</w:t>
      </w:r>
      <w:r>
        <w:t>,00 EUR</w:t>
      </w:r>
      <w:r w:rsidRPr="002E4388">
        <w:t>“  mijenja se u iznos:“</w:t>
      </w:r>
      <w:r w:rsidR="00D7581F">
        <w:t>1.202.020</w:t>
      </w:r>
      <w:r>
        <w:t>,00 EUR</w:t>
      </w:r>
      <w:r w:rsidRPr="002E4388">
        <w:t>“.</w:t>
      </w:r>
    </w:p>
    <w:p w14:paraId="095468CA" w14:textId="77777777" w:rsidR="002811D8" w:rsidRDefault="002811D8" w:rsidP="002811D8">
      <w:pPr>
        <w:spacing w:line="360" w:lineRule="auto"/>
        <w:ind w:left="708" w:firstLine="362"/>
        <w:jc w:val="both"/>
      </w:pPr>
      <w:r>
        <w:t xml:space="preserve">U točki 9. </w:t>
      </w:r>
      <w:bookmarkStart w:id="1" w:name="_Hlk136420798"/>
      <w:r w:rsidRPr="002E4388">
        <w:t>iznos :“</w:t>
      </w:r>
      <w:r>
        <w:t>1.</w:t>
      </w:r>
      <w:r w:rsidR="00D7581F">
        <w:t>522</w:t>
      </w:r>
      <w:r>
        <w:t>.</w:t>
      </w:r>
      <w:r w:rsidR="00D7581F">
        <w:t>000</w:t>
      </w:r>
      <w:r>
        <w:t>,00 EUR</w:t>
      </w:r>
      <w:r w:rsidRPr="002E4388">
        <w:t>“  mijenja se u iznos:“</w:t>
      </w:r>
      <w:r w:rsidRPr="007E79FA">
        <w:t>1.</w:t>
      </w:r>
      <w:r w:rsidR="007E79FA" w:rsidRPr="007E79FA">
        <w:t>696</w:t>
      </w:r>
      <w:r w:rsidR="00D7581F" w:rsidRPr="007E79FA">
        <w:t>.000</w:t>
      </w:r>
      <w:r w:rsidRPr="007E79FA">
        <w:t>,00 EUR“.</w:t>
      </w:r>
      <w:bookmarkEnd w:id="1"/>
    </w:p>
    <w:p w14:paraId="0644D04C" w14:textId="77777777" w:rsidR="00D7581F" w:rsidRDefault="00D7581F" w:rsidP="00D7581F">
      <w:pPr>
        <w:spacing w:line="360" w:lineRule="auto"/>
        <w:ind w:left="708" w:firstLine="362"/>
        <w:jc w:val="both"/>
      </w:pPr>
      <w:r>
        <w:t xml:space="preserve">U točki 10. </w:t>
      </w:r>
      <w:r w:rsidRPr="002E4388">
        <w:t>iznos :“</w:t>
      </w:r>
      <w:r>
        <w:t>47.000,00 EUR</w:t>
      </w:r>
      <w:r w:rsidRPr="002E4388">
        <w:t>“  mijenja se u iznos:“</w:t>
      </w:r>
      <w:r>
        <w:t>52.810,00 EUR</w:t>
      </w:r>
      <w:r w:rsidRPr="002E4388">
        <w:t>“.</w:t>
      </w:r>
    </w:p>
    <w:p w14:paraId="18F7AEF5" w14:textId="77777777" w:rsidR="005B6A64" w:rsidRDefault="00505828" w:rsidP="00570963">
      <w:pPr>
        <w:spacing w:line="360" w:lineRule="auto"/>
        <w:ind w:left="708" w:firstLine="362"/>
        <w:jc w:val="both"/>
      </w:pPr>
      <w:r>
        <w:t xml:space="preserve">U točki 11. </w:t>
      </w:r>
      <w:r w:rsidRPr="002E4388">
        <w:t>iznos :“</w:t>
      </w:r>
      <w:r w:rsidR="007E79FA">
        <w:t>3.028.000</w:t>
      </w:r>
      <w:r>
        <w:t>,00 EUR</w:t>
      </w:r>
      <w:r w:rsidRPr="002E4388">
        <w:t>“  mijenja se u iznos:“</w:t>
      </w:r>
      <w:r w:rsidR="007E79FA">
        <w:t>5.</w:t>
      </w:r>
      <w:r w:rsidR="00292F4A">
        <w:t>328.799</w:t>
      </w:r>
      <w:r>
        <w:t>,00 EUR</w:t>
      </w:r>
      <w:r w:rsidRPr="002E4388">
        <w:t>“.</w:t>
      </w:r>
    </w:p>
    <w:p w14:paraId="70FF9B15" w14:textId="77777777" w:rsidR="00570963" w:rsidRPr="002E4388" w:rsidRDefault="00570963" w:rsidP="00570963">
      <w:pPr>
        <w:spacing w:line="360" w:lineRule="auto"/>
        <w:ind w:left="708" w:firstLine="362"/>
        <w:jc w:val="both"/>
      </w:pPr>
    </w:p>
    <w:p w14:paraId="18ED69AB" w14:textId="77777777" w:rsidR="00855BDE" w:rsidRPr="002E4388" w:rsidRDefault="00855BDE" w:rsidP="00855BDE">
      <w:pPr>
        <w:spacing w:line="276" w:lineRule="auto"/>
        <w:ind w:left="708"/>
        <w:jc w:val="both"/>
      </w:pPr>
      <w:r w:rsidRPr="002E4388">
        <w:t xml:space="preserve">2. U članku </w:t>
      </w:r>
      <w:r w:rsidR="003A758C">
        <w:t>III</w:t>
      </w:r>
      <w:r w:rsidRPr="002E4388">
        <w:t>. iznos:</w:t>
      </w:r>
      <w:r w:rsidR="00C33038">
        <w:t xml:space="preserve"> </w:t>
      </w:r>
      <w:r w:rsidRPr="002E4388">
        <w:t>„</w:t>
      </w:r>
      <w:r w:rsidR="003A758C">
        <w:t>7.163.486</w:t>
      </w:r>
      <w:r w:rsidR="00FD5054">
        <w:t>,</w:t>
      </w:r>
      <w:r w:rsidR="00D7581F">
        <w:t>00</w:t>
      </w:r>
      <w:r w:rsidR="00FD5054">
        <w:t xml:space="preserve"> EUR</w:t>
      </w:r>
      <w:r w:rsidRPr="002E4388">
        <w:t>“ mijenja se u iznos:„</w:t>
      </w:r>
      <w:r w:rsidR="003A758C" w:rsidRPr="003A392C">
        <w:t>10.</w:t>
      </w:r>
      <w:r w:rsidR="00902D2B">
        <w:t>635</w:t>
      </w:r>
      <w:r w:rsidR="003A758C" w:rsidRPr="003A392C">
        <w:t>.</w:t>
      </w:r>
      <w:r w:rsidR="00CC5EF5">
        <w:t>6</w:t>
      </w:r>
      <w:r w:rsidR="003A758C" w:rsidRPr="003A392C">
        <w:t>28</w:t>
      </w:r>
      <w:r w:rsidR="00FD5054" w:rsidRPr="003A392C">
        <w:t>,00 EUR</w:t>
      </w:r>
      <w:r w:rsidRPr="003A392C">
        <w:t>“.</w:t>
      </w:r>
    </w:p>
    <w:p w14:paraId="66FB9478" w14:textId="77777777" w:rsidR="00855BDE" w:rsidRPr="002E4388" w:rsidRDefault="00855BDE" w:rsidP="00855BDE">
      <w:pPr>
        <w:jc w:val="both"/>
      </w:pPr>
    </w:p>
    <w:p w14:paraId="5C7BA725" w14:textId="77777777" w:rsidR="009024B3" w:rsidRDefault="00855BDE" w:rsidP="00DB1B5E">
      <w:pPr>
        <w:overflowPunct w:val="0"/>
        <w:autoSpaceDE w:val="0"/>
        <w:autoSpaceDN w:val="0"/>
        <w:adjustRightInd w:val="0"/>
        <w:spacing w:line="276" w:lineRule="auto"/>
        <w:ind w:left="710"/>
        <w:jc w:val="both"/>
      </w:pPr>
      <w:r w:rsidRPr="002E4388">
        <w:t>3. Ova Odluka stupa na snagu dan nakon objave u „Službenom glasniku Grada Šibenika.“</w:t>
      </w:r>
    </w:p>
    <w:p w14:paraId="0EC81155" w14:textId="77777777" w:rsidR="00DA4928" w:rsidRPr="002E4388" w:rsidRDefault="00DA4928" w:rsidP="00855BDE"/>
    <w:p w14:paraId="2C4DAA05" w14:textId="77777777" w:rsidR="00855BDE" w:rsidRPr="00C40896" w:rsidRDefault="00855BDE" w:rsidP="00855BDE">
      <w:pPr>
        <w:jc w:val="both"/>
      </w:pPr>
      <w:r w:rsidRPr="00C40896">
        <w:rPr>
          <w:lang w:val="de-DE"/>
        </w:rPr>
        <w:t xml:space="preserve">KLASA: </w:t>
      </w:r>
      <w:r w:rsidR="00DF2FF8" w:rsidRPr="00C40896">
        <w:t>61</w:t>
      </w:r>
      <w:r w:rsidR="00FD5054">
        <w:t>1</w:t>
      </w:r>
      <w:r w:rsidR="00DF2FF8" w:rsidRPr="00C40896">
        <w:t>-0</w:t>
      </w:r>
      <w:r w:rsidR="00FD5054">
        <w:t>9</w:t>
      </w:r>
      <w:r w:rsidR="00DF2FF8" w:rsidRPr="00C40896">
        <w:t>/</w:t>
      </w:r>
      <w:r w:rsidR="004A4240" w:rsidRPr="00C40896">
        <w:t>2</w:t>
      </w:r>
      <w:r w:rsidR="00CF2F5F">
        <w:t>3</w:t>
      </w:r>
      <w:r w:rsidR="00DF2FF8" w:rsidRPr="00C40896">
        <w:t>-01/</w:t>
      </w:r>
      <w:r w:rsidR="004C6852">
        <w:t>0</w:t>
      </w:r>
      <w:r w:rsidR="00CF2F5F">
        <w:t>5</w:t>
      </w:r>
    </w:p>
    <w:p w14:paraId="3A8047E0" w14:textId="77777777" w:rsidR="00855BDE" w:rsidRPr="00C40896" w:rsidRDefault="00DF2FF8" w:rsidP="00855BDE">
      <w:pPr>
        <w:rPr>
          <w:lang w:val="de-DE"/>
        </w:rPr>
      </w:pPr>
      <w:r w:rsidRPr="00C40896">
        <w:rPr>
          <w:lang w:val="de-DE"/>
        </w:rPr>
        <w:t>URBROJ: 2182</w:t>
      </w:r>
      <w:r w:rsidR="004C6852">
        <w:rPr>
          <w:lang w:val="de-DE"/>
        </w:rPr>
        <w:t>-</w:t>
      </w:r>
      <w:r w:rsidRPr="00C40896">
        <w:rPr>
          <w:lang w:val="de-DE"/>
        </w:rPr>
        <w:t>1-0</w:t>
      </w:r>
      <w:r w:rsidR="004C6852">
        <w:rPr>
          <w:lang w:val="de-DE"/>
        </w:rPr>
        <w:t>1</w:t>
      </w:r>
      <w:r w:rsidRPr="00C40896">
        <w:rPr>
          <w:lang w:val="de-DE"/>
        </w:rPr>
        <w:t>/1-</w:t>
      </w:r>
      <w:r w:rsidR="009D7F82" w:rsidRPr="00C40896">
        <w:rPr>
          <w:lang w:val="de-DE"/>
        </w:rPr>
        <w:t>2</w:t>
      </w:r>
      <w:r w:rsidR="00CF2F5F">
        <w:rPr>
          <w:lang w:val="de-DE"/>
        </w:rPr>
        <w:t>4</w:t>
      </w:r>
      <w:r w:rsidR="00855BDE" w:rsidRPr="00C40896">
        <w:rPr>
          <w:lang w:val="de-DE"/>
        </w:rPr>
        <w:t>-</w:t>
      </w:r>
    </w:p>
    <w:p w14:paraId="66522FD8" w14:textId="77777777" w:rsidR="005B6A64" w:rsidRPr="002E4388" w:rsidRDefault="00855BDE" w:rsidP="00855BDE">
      <w:pPr>
        <w:rPr>
          <w:lang w:val="de-DE"/>
        </w:rPr>
      </w:pPr>
      <w:proofErr w:type="gramStart"/>
      <w:r w:rsidRPr="00C40896">
        <w:rPr>
          <w:lang w:val="de-DE"/>
        </w:rPr>
        <w:t>Šibenik,</w:t>
      </w:r>
      <w:r w:rsidR="009D7F82" w:rsidRPr="00C40896">
        <w:rPr>
          <w:lang w:val="de-DE"/>
        </w:rPr>
        <w:t xml:space="preserve"> </w:t>
      </w:r>
      <w:r w:rsidR="004C6852">
        <w:rPr>
          <w:lang w:val="de-DE"/>
        </w:rPr>
        <w:t xml:space="preserve"> </w:t>
      </w:r>
      <w:proofErr w:type="spellStart"/>
      <w:r w:rsidR="004C6852">
        <w:rPr>
          <w:lang w:val="de-DE"/>
        </w:rPr>
        <w:t>lipnja</w:t>
      </w:r>
      <w:proofErr w:type="spellEnd"/>
      <w:proofErr w:type="gramEnd"/>
      <w:r w:rsidR="004C6852">
        <w:rPr>
          <w:lang w:val="de-DE"/>
        </w:rPr>
        <w:t xml:space="preserve"> </w:t>
      </w:r>
      <w:r w:rsidR="00044F81" w:rsidRPr="00C40896">
        <w:rPr>
          <w:lang w:val="de-DE"/>
        </w:rPr>
        <w:t>20</w:t>
      </w:r>
      <w:r w:rsidR="009D7F82" w:rsidRPr="00C40896">
        <w:rPr>
          <w:lang w:val="de-DE"/>
        </w:rPr>
        <w:t>2</w:t>
      </w:r>
      <w:r w:rsidR="00CF2F5F">
        <w:rPr>
          <w:lang w:val="de-DE"/>
        </w:rPr>
        <w:t>4</w:t>
      </w:r>
      <w:r w:rsidR="00DA4928">
        <w:rPr>
          <w:lang w:val="de-DE"/>
        </w:rPr>
        <w:t>.</w:t>
      </w:r>
    </w:p>
    <w:p w14:paraId="7A0258A4" w14:textId="77777777" w:rsidR="00E12D6F" w:rsidRDefault="00E12D6F" w:rsidP="00855BDE">
      <w:pPr>
        <w:jc w:val="center"/>
        <w:rPr>
          <w:lang w:val="de-DE"/>
        </w:rPr>
      </w:pPr>
    </w:p>
    <w:p w14:paraId="470F905A" w14:textId="77777777" w:rsidR="00855BDE" w:rsidRDefault="00855BDE" w:rsidP="00855BDE">
      <w:pPr>
        <w:jc w:val="center"/>
        <w:rPr>
          <w:lang w:val="de-DE"/>
        </w:rPr>
      </w:pPr>
      <w:r w:rsidRPr="002E4388">
        <w:rPr>
          <w:lang w:val="de-DE"/>
        </w:rPr>
        <w:t>GRADSKO VIJEĆE GRADA ŠIBENIKA</w:t>
      </w:r>
    </w:p>
    <w:p w14:paraId="3B21A171" w14:textId="77777777" w:rsidR="00DA4928" w:rsidRDefault="00DA4928" w:rsidP="00855BDE">
      <w:pPr>
        <w:jc w:val="center"/>
        <w:rPr>
          <w:lang w:val="de-DE"/>
        </w:rPr>
      </w:pPr>
    </w:p>
    <w:p w14:paraId="143B303D" w14:textId="77777777" w:rsidR="00855BDE" w:rsidRPr="002E4388" w:rsidRDefault="00855BDE" w:rsidP="00855BDE">
      <w:pPr>
        <w:rPr>
          <w:lang w:val="de-DE"/>
        </w:rPr>
      </w:pPr>
    </w:p>
    <w:p w14:paraId="3DB652E0" w14:textId="77777777" w:rsidR="00855BDE" w:rsidRPr="002E4388" w:rsidRDefault="00855BDE" w:rsidP="00855BDE">
      <w:pPr>
        <w:jc w:val="center"/>
        <w:rPr>
          <w:lang w:val="de-DE"/>
        </w:rPr>
      </w:pP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r>
      <w:r w:rsidRPr="002E4388">
        <w:rPr>
          <w:lang w:val="de-DE"/>
        </w:rPr>
        <w:tab/>
        <w:t>PREDSJEDNIK</w:t>
      </w:r>
    </w:p>
    <w:p w14:paraId="1696367E" w14:textId="77777777" w:rsidR="00940290" w:rsidRDefault="009F154C" w:rsidP="001357A3">
      <w:pPr>
        <w:ind w:left="5664" w:firstLine="708"/>
      </w:pPr>
      <w:r w:rsidRPr="002E4388">
        <w:t xml:space="preserve">  dr. sc. Dragan </w:t>
      </w:r>
      <w:proofErr w:type="spellStart"/>
      <w:r w:rsidRPr="002E4388">
        <w:t>Zlatović</w:t>
      </w:r>
      <w:proofErr w:type="spellEnd"/>
    </w:p>
    <w:p w14:paraId="1BB52E75" w14:textId="77777777" w:rsidR="00C03738" w:rsidRPr="002E4388" w:rsidRDefault="00C03738" w:rsidP="00DB1B5E"/>
    <w:p w14:paraId="10C3F834" w14:textId="77777777" w:rsidR="00855BDE" w:rsidRPr="002E4388" w:rsidRDefault="00855BDE" w:rsidP="00855BDE">
      <w:pPr>
        <w:jc w:val="both"/>
        <w:rPr>
          <w:sz w:val="22"/>
          <w:szCs w:val="22"/>
        </w:rPr>
      </w:pPr>
      <w:r w:rsidRPr="002E4388">
        <w:rPr>
          <w:sz w:val="22"/>
          <w:szCs w:val="22"/>
        </w:rPr>
        <w:t>Dostaviti:</w:t>
      </w:r>
    </w:p>
    <w:p w14:paraId="4915911F" w14:textId="77777777" w:rsidR="00855BDE" w:rsidRPr="002E4388" w:rsidRDefault="00855BDE" w:rsidP="00855BDE">
      <w:pPr>
        <w:jc w:val="both"/>
        <w:rPr>
          <w:sz w:val="22"/>
          <w:szCs w:val="22"/>
        </w:rPr>
      </w:pPr>
      <w:r w:rsidRPr="002E4388">
        <w:rPr>
          <w:sz w:val="22"/>
          <w:szCs w:val="22"/>
        </w:rPr>
        <w:t xml:space="preserve"> 1. Službeni glasnik Grada Šibenika</w:t>
      </w:r>
    </w:p>
    <w:p w14:paraId="5B6D2EDF" w14:textId="77777777" w:rsidR="00855BDE" w:rsidRPr="002E4388" w:rsidRDefault="00855BDE" w:rsidP="00855BDE">
      <w:pPr>
        <w:pStyle w:val="Tijeloteksta"/>
        <w:jc w:val="left"/>
        <w:rPr>
          <w:sz w:val="22"/>
          <w:szCs w:val="22"/>
        </w:rPr>
      </w:pPr>
      <w:r w:rsidRPr="002E4388">
        <w:rPr>
          <w:sz w:val="22"/>
          <w:szCs w:val="22"/>
        </w:rPr>
        <w:t xml:space="preserve">2.Upravni </w:t>
      </w:r>
      <w:proofErr w:type="spellStart"/>
      <w:r w:rsidRPr="002E4388">
        <w:rPr>
          <w:sz w:val="22"/>
          <w:szCs w:val="22"/>
        </w:rPr>
        <w:t>odjel</w:t>
      </w:r>
      <w:proofErr w:type="spellEnd"/>
      <w:r w:rsidRPr="002E4388">
        <w:rPr>
          <w:sz w:val="22"/>
          <w:szCs w:val="22"/>
        </w:rPr>
        <w:t xml:space="preserve"> za </w:t>
      </w:r>
      <w:proofErr w:type="spellStart"/>
      <w:r w:rsidRPr="002E4388">
        <w:rPr>
          <w:sz w:val="22"/>
          <w:szCs w:val="22"/>
        </w:rPr>
        <w:t>financije</w:t>
      </w:r>
      <w:proofErr w:type="spellEnd"/>
      <w:r w:rsidRPr="002E4388">
        <w:rPr>
          <w:sz w:val="22"/>
          <w:szCs w:val="22"/>
        </w:rPr>
        <w:t xml:space="preserve"> - </w:t>
      </w:r>
      <w:proofErr w:type="spellStart"/>
      <w:r w:rsidRPr="002E4388">
        <w:rPr>
          <w:sz w:val="22"/>
          <w:szCs w:val="22"/>
        </w:rPr>
        <w:t>ovdje</w:t>
      </w:r>
      <w:proofErr w:type="spellEnd"/>
    </w:p>
    <w:p w14:paraId="06AC0E56" w14:textId="77777777" w:rsidR="00855BDE" w:rsidRPr="002E4388" w:rsidRDefault="00855BDE" w:rsidP="00855BDE">
      <w:pPr>
        <w:pStyle w:val="Tijeloteksta"/>
        <w:jc w:val="left"/>
        <w:rPr>
          <w:sz w:val="22"/>
          <w:szCs w:val="22"/>
        </w:rPr>
      </w:pPr>
      <w:r w:rsidRPr="002E4388">
        <w:rPr>
          <w:sz w:val="22"/>
          <w:szCs w:val="22"/>
        </w:rPr>
        <w:lastRenderedPageBreak/>
        <w:t xml:space="preserve">3.Upravni </w:t>
      </w:r>
      <w:proofErr w:type="spellStart"/>
      <w:r w:rsidRPr="002E4388">
        <w:rPr>
          <w:sz w:val="22"/>
          <w:szCs w:val="22"/>
        </w:rPr>
        <w:t>odjel</w:t>
      </w:r>
      <w:proofErr w:type="spellEnd"/>
      <w:r w:rsidRPr="002E4388">
        <w:rPr>
          <w:sz w:val="22"/>
          <w:szCs w:val="22"/>
        </w:rPr>
        <w:t xml:space="preserve"> za </w:t>
      </w:r>
      <w:proofErr w:type="spellStart"/>
      <w:r w:rsidRPr="002E4388">
        <w:rPr>
          <w:sz w:val="22"/>
          <w:szCs w:val="22"/>
        </w:rPr>
        <w:t>društvene</w:t>
      </w:r>
      <w:proofErr w:type="spellEnd"/>
      <w:r w:rsidRPr="002E4388">
        <w:rPr>
          <w:sz w:val="22"/>
          <w:szCs w:val="22"/>
        </w:rPr>
        <w:t xml:space="preserve"> djelatnosti - </w:t>
      </w:r>
      <w:proofErr w:type="spellStart"/>
      <w:r w:rsidRPr="002E4388">
        <w:rPr>
          <w:sz w:val="22"/>
          <w:szCs w:val="22"/>
        </w:rPr>
        <w:t>ovdje</w:t>
      </w:r>
      <w:proofErr w:type="spellEnd"/>
      <w:r w:rsidRPr="002E4388">
        <w:rPr>
          <w:sz w:val="22"/>
          <w:szCs w:val="22"/>
        </w:rPr>
        <w:t xml:space="preserve"> </w:t>
      </w:r>
    </w:p>
    <w:p w14:paraId="11AEAD3F" w14:textId="77777777" w:rsidR="00855BDE" w:rsidRPr="002E4388" w:rsidRDefault="00855BDE" w:rsidP="00855BDE">
      <w:pPr>
        <w:pStyle w:val="Tijeloteksta"/>
        <w:jc w:val="left"/>
        <w:rPr>
          <w:sz w:val="22"/>
          <w:szCs w:val="22"/>
        </w:rPr>
      </w:pPr>
      <w:r w:rsidRPr="002E4388">
        <w:rPr>
          <w:sz w:val="22"/>
          <w:szCs w:val="22"/>
        </w:rPr>
        <w:t xml:space="preserve">4. </w:t>
      </w:r>
      <w:proofErr w:type="spellStart"/>
      <w:r w:rsidRPr="002E4388">
        <w:rPr>
          <w:sz w:val="22"/>
          <w:szCs w:val="22"/>
        </w:rPr>
        <w:t>Dokumentacija</w:t>
      </w:r>
      <w:proofErr w:type="spellEnd"/>
      <w:r w:rsidRPr="002E4388">
        <w:rPr>
          <w:sz w:val="22"/>
          <w:szCs w:val="22"/>
        </w:rPr>
        <w:t xml:space="preserve"> – </w:t>
      </w:r>
      <w:proofErr w:type="spellStart"/>
      <w:r w:rsidRPr="002E4388">
        <w:rPr>
          <w:sz w:val="22"/>
          <w:szCs w:val="22"/>
        </w:rPr>
        <w:t>ovdje</w:t>
      </w:r>
      <w:proofErr w:type="spellEnd"/>
    </w:p>
    <w:p w14:paraId="7538FF9B" w14:textId="77777777" w:rsidR="00855BDE" w:rsidRPr="002E4388" w:rsidRDefault="00855BDE" w:rsidP="00855BDE">
      <w:pPr>
        <w:pStyle w:val="Tijeloteksta"/>
        <w:jc w:val="left"/>
        <w:rPr>
          <w:sz w:val="22"/>
          <w:szCs w:val="22"/>
        </w:rPr>
      </w:pPr>
      <w:r w:rsidRPr="002E4388">
        <w:rPr>
          <w:sz w:val="22"/>
          <w:szCs w:val="22"/>
        </w:rPr>
        <w:t xml:space="preserve">5. </w:t>
      </w:r>
      <w:proofErr w:type="spellStart"/>
      <w:r w:rsidRPr="002E4388">
        <w:rPr>
          <w:sz w:val="22"/>
          <w:szCs w:val="22"/>
        </w:rPr>
        <w:t>Arhiv</w:t>
      </w:r>
      <w:proofErr w:type="spellEnd"/>
      <w:r w:rsidRPr="002E4388">
        <w:rPr>
          <w:sz w:val="22"/>
          <w:szCs w:val="22"/>
        </w:rPr>
        <w:t xml:space="preserve"> – </w:t>
      </w:r>
      <w:proofErr w:type="spellStart"/>
      <w:r w:rsidRPr="002E4388">
        <w:rPr>
          <w:sz w:val="22"/>
          <w:szCs w:val="22"/>
        </w:rPr>
        <w:t>ovdj</w:t>
      </w:r>
      <w:r w:rsidR="00E54D7B" w:rsidRPr="002E4388">
        <w:rPr>
          <w:sz w:val="22"/>
          <w:szCs w:val="22"/>
        </w:rPr>
        <w:t>e</w:t>
      </w:r>
      <w:proofErr w:type="spellEnd"/>
    </w:p>
    <w:p w14:paraId="26B2E694" w14:textId="77777777" w:rsidR="005B6A64" w:rsidRDefault="005B6A64" w:rsidP="00DB1B5E">
      <w:pPr>
        <w:rPr>
          <w:b/>
        </w:rPr>
      </w:pPr>
    </w:p>
    <w:p w14:paraId="38448C9D" w14:textId="77777777" w:rsidR="00855BDE" w:rsidRDefault="00855BDE" w:rsidP="00855BDE">
      <w:pPr>
        <w:jc w:val="center"/>
        <w:rPr>
          <w:b/>
        </w:rPr>
      </w:pPr>
      <w:r>
        <w:rPr>
          <w:b/>
        </w:rPr>
        <w:t>OBRAZLOŽENJE</w:t>
      </w:r>
    </w:p>
    <w:p w14:paraId="38D33C80" w14:textId="77777777" w:rsidR="00855BDE" w:rsidRDefault="00855BDE" w:rsidP="00855BDE">
      <w:pPr>
        <w:jc w:val="center"/>
        <w:rPr>
          <w:b/>
        </w:rPr>
      </w:pPr>
    </w:p>
    <w:p w14:paraId="1AC4CFB2" w14:textId="77777777" w:rsidR="00B67099" w:rsidRDefault="00855BDE" w:rsidP="009024B3">
      <w:pPr>
        <w:spacing w:line="360" w:lineRule="auto"/>
        <w:ind w:firstLine="708"/>
        <w:jc w:val="both"/>
      </w:pPr>
      <w:r>
        <w:t xml:space="preserve">Obrazloženja pojedinih </w:t>
      </w:r>
      <w:r w:rsidR="00940290">
        <w:t xml:space="preserve">pozicija u </w:t>
      </w:r>
      <w:r w:rsidR="007156C5">
        <w:t>i</w:t>
      </w:r>
      <w:r w:rsidR="00940290">
        <w:t xml:space="preserve">zmjenama </w:t>
      </w:r>
      <w:r>
        <w:t>Programa javnih potreba u kulturi, tehničkoj kulturi i znanosti Grada Šibenika dio su obrazloženja u sklopu</w:t>
      </w:r>
      <w:r w:rsidR="004A4240">
        <w:t xml:space="preserve"> </w:t>
      </w:r>
      <w:r>
        <w:t xml:space="preserve">Izmjena i dopuna </w:t>
      </w:r>
      <w:r w:rsidR="007156C5">
        <w:t>Proračuna Grada Šibenika za 20</w:t>
      </w:r>
      <w:r w:rsidR="009D7F82">
        <w:t>2</w:t>
      </w:r>
      <w:r w:rsidR="00826208">
        <w:t>4</w:t>
      </w:r>
      <w:r>
        <w:t>. godinu, a nastale su na temelj</w:t>
      </w:r>
      <w:r w:rsidR="007156C5">
        <w:t>u praćenja realizacije programa</w:t>
      </w:r>
      <w:r w:rsidR="005025B1">
        <w:t>:</w:t>
      </w:r>
    </w:p>
    <w:p w14:paraId="0B60A74D" w14:textId="77777777" w:rsidR="00190979" w:rsidRDefault="00371802" w:rsidP="009024B3">
      <w:pPr>
        <w:spacing w:line="360" w:lineRule="auto"/>
        <w:ind w:firstLine="708"/>
        <w:jc w:val="both"/>
      </w:pPr>
      <w:r>
        <w:t xml:space="preserve">     </w:t>
      </w:r>
      <w:r w:rsidR="00855BDE">
        <w:t>U članku 2.:</w:t>
      </w:r>
    </w:p>
    <w:p w14:paraId="15FEDAF7" w14:textId="77777777" w:rsidR="00EB2287" w:rsidRDefault="00BC68E4">
      <w:pPr>
        <w:numPr>
          <w:ilvl w:val="0"/>
          <w:numId w:val="7"/>
        </w:numPr>
        <w:spacing w:line="360" w:lineRule="auto"/>
        <w:ind w:left="708"/>
        <w:jc w:val="both"/>
      </w:pPr>
      <w:r>
        <w:t xml:space="preserve">Točka 2. TRADICIONALNI DANI I OBLJETNICE </w:t>
      </w:r>
      <w:r w:rsidR="00EB2287" w:rsidRPr="00EB2287">
        <w:t>„200.000,00 EUR“ mijenja se u iznos: „</w:t>
      </w:r>
      <w:r w:rsidR="00111245">
        <w:t>289</w:t>
      </w:r>
      <w:r w:rsidR="00EB2287" w:rsidRPr="00EB2287">
        <w:t xml:space="preserve">.000,00 EUR“. </w:t>
      </w:r>
    </w:p>
    <w:p w14:paraId="6D22ECBA" w14:textId="77777777" w:rsidR="002E0EE8" w:rsidRDefault="002E0EE8" w:rsidP="00EB2287">
      <w:pPr>
        <w:spacing w:line="360" w:lineRule="auto"/>
        <w:jc w:val="both"/>
      </w:pPr>
      <w:r>
        <w:t xml:space="preserve">Navedenim programom, prigodnim programima u ustanovama kulture obilježavaju se  manifestacije: Noć muzeja, Noć knjige te Međunarodni dan muzeja. Nadalje tradicionalno programom </w:t>
      </w:r>
      <w:proofErr w:type="spellStart"/>
      <w:r>
        <w:t>Light</w:t>
      </w:r>
      <w:proofErr w:type="spellEnd"/>
      <w:r>
        <w:t xml:space="preserve"> </w:t>
      </w:r>
      <w:proofErr w:type="spellStart"/>
      <w:r>
        <w:t>is</w:t>
      </w:r>
      <w:proofErr w:type="spellEnd"/>
      <w:r>
        <w:t xml:space="preserve"> </w:t>
      </w:r>
      <w:proofErr w:type="spellStart"/>
      <w:r>
        <w:t>life</w:t>
      </w:r>
      <w:proofErr w:type="spellEnd"/>
      <w:r>
        <w:t xml:space="preserve"> obiljež</w:t>
      </w:r>
      <w:r w:rsidR="003F6B04">
        <w:t>ava se</w:t>
      </w:r>
      <w:r>
        <w:t xml:space="preserve"> </w:t>
      </w:r>
      <w:r w:rsidR="003F6B04">
        <w:t>dan kada je</w:t>
      </w:r>
      <w:r>
        <w:t xml:space="preserve"> grad </w:t>
      </w:r>
      <w:r w:rsidR="003F6B04">
        <w:t xml:space="preserve">Šibenik </w:t>
      </w:r>
      <w:r>
        <w:t>dobio javnu rasvjetu na izmjeničnu struju.  U mjesecu  rujnu  tradicionalno nizom raznih događanja obilježava se Dan grada Šibenika</w:t>
      </w:r>
      <w:r w:rsidR="00EB2287">
        <w:t xml:space="preserve">, Opsada </w:t>
      </w:r>
      <w:proofErr w:type="spellStart"/>
      <w:r w:rsidR="00EB2287">
        <w:t>Šibenmika</w:t>
      </w:r>
      <w:proofErr w:type="spellEnd"/>
      <w:r w:rsidR="00EB2287">
        <w:t xml:space="preserve"> i dr. </w:t>
      </w:r>
      <w:r>
        <w:t xml:space="preserve"> Navedena stavka se povećava </w:t>
      </w:r>
      <w:r w:rsidR="00EB2287" w:rsidRPr="00EB2287">
        <w:t>zbog povećanih troškova organizacije navedenih manifestacija koje se realiziraju u suradnji s Turističkom zajednicom  Grada Šibenika.</w:t>
      </w:r>
    </w:p>
    <w:p w14:paraId="6FE081D8" w14:textId="77777777" w:rsidR="00E87734" w:rsidRPr="00EB2287" w:rsidRDefault="00E87734" w:rsidP="00E87734">
      <w:pPr>
        <w:numPr>
          <w:ilvl w:val="0"/>
          <w:numId w:val="7"/>
        </w:numPr>
        <w:spacing w:line="360" w:lineRule="auto"/>
        <w:jc w:val="both"/>
      </w:pPr>
      <w:r>
        <w:t xml:space="preserve">Točka 3. </w:t>
      </w:r>
      <w:r w:rsidRPr="00E87734">
        <w:t xml:space="preserve">OSTALI  KULTURNI  PROGRAMI </w:t>
      </w:r>
      <w:r>
        <w:t xml:space="preserve"> </w:t>
      </w:r>
    </w:p>
    <w:p w14:paraId="12E2396D" w14:textId="77777777" w:rsidR="00E87734" w:rsidRDefault="00E87734" w:rsidP="00E87734">
      <w:pPr>
        <w:spacing w:line="360" w:lineRule="auto"/>
        <w:jc w:val="both"/>
      </w:pPr>
      <w:r w:rsidRPr="00EB2287">
        <w:t>iznos: „</w:t>
      </w:r>
      <w:r w:rsidRPr="00E87734">
        <w:t xml:space="preserve">135.000,00 EUR“ mijenja se u iznos: „138.250,00 EUR“. </w:t>
      </w:r>
      <w:r>
        <w:t xml:space="preserve">Navedenim programom želi se podignuti kvaliteta i razvoj programa u kulturi  kroz djelatnost udruga u kulturi.   predlaže se povećanje stavke za 3.250,00 EUR te ona sad iznosi 138.250,00 EUR, a  povećanje se odnosi na aktivnosti izrade kulturne strategije grada Šibenika koja iznosi 17.250,00 EUR sukladno Ugovoru o izradi Strategije kulturnog razvitka grada Šibenika 2024.-2030. koji je potpisan s </w:t>
      </w:r>
      <w:proofErr w:type="spellStart"/>
      <w:r>
        <w:t>Urbanex</w:t>
      </w:r>
      <w:proofErr w:type="spellEnd"/>
      <w:r>
        <w:t xml:space="preserve"> d.o.o. 25. travnja 2024. Godine</w:t>
      </w:r>
    </w:p>
    <w:p w14:paraId="0BC1CB1D" w14:textId="77777777" w:rsidR="00E87734" w:rsidRDefault="00E87734" w:rsidP="00E87734">
      <w:pPr>
        <w:numPr>
          <w:ilvl w:val="0"/>
          <w:numId w:val="7"/>
        </w:numPr>
        <w:spacing w:line="360" w:lineRule="auto"/>
        <w:jc w:val="both"/>
      </w:pPr>
      <w:r>
        <w:t xml:space="preserve">Točka 4. </w:t>
      </w:r>
      <w:r w:rsidRPr="00E87734">
        <w:t xml:space="preserve">ODRŽAVANJE SPOMENIKA  KULTURE iznos: „237.200,00 EUR“ </w:t>
      </w:r>
    </w:p>
    <w:p w14:paraId="2499DA13" w14:textId="77777777" w:rsidR="00E87734" w:rsidRDefault="00E87734" w:rsidP="00E87734">
      <w:pPr>
        <w:spacing w:line="360" w:lineRule="auto"/>
        <w:jc w:val="both"/>
      </w:pPr>
      <w:r w:rsidRPr="00E87734">
        <w:t>mijenja se u iznos: „</w:t>
      </w:r>
      <w:r w:rsidR="00E15F33">
        <w:t>324</w:t>
      </w:r>
      <w:r w:rsidRPr="00E87734">
        <w:t>.000,00 EUR“</w:t>
      </w:r>
      <w:r>
        <w:t>. Izmjene se planiraju na sljedećim aktivnostima sukladno dinamičkom planu realizacije održavanja spomenika</w:t>
      </w:r>
      <w:r w:rsidR="003B679D">
        <w:t xml:space="preserve"> kulture</w:t>
      </w:r>
      <w:r>
        <w:t>:</w:t>
      </w:r>
    </w:p>
    <w:p w14:paraId="3D4FC9C5" w14:textId="77777777" w:rsidR="00E87734" w:rsidRDefault="00E87734" w:rsidP="00E87734">
      <w:pPr>
        <w:spacing w:line="360" w:lineRule="auto"/>
        <w:jc w:val="both"/>
      </w:pPr>
      <w:r>
        <w:t>K Pomoć crkvenim objektima s 29.200,00 EUR na 100.000,00 EUR sukladno zatraženim intervencijama na sakralnim objektima i Katedrali sv. Jakova;</w:t>
      </w:r>
    </w:p>
    <w:p w14:paraId="38FC4D41" w14:textId="77777777" w:rsidR="00E87734" w:rsidRDefault="00E87734" w:rsidP="00E87734">
      <w:pPr>
        <w:spacing w:line="360" w:lineRule="auto"/>
        <w:jc w:val="both"/>
      </w:pPr>
      <w:r>
        <w:t xml:space="preserve">K Sanacija </w:t>
      </w:r>
      <w:proofErr w:type="spellStart"/>
      <w:r>
        <w:t>Dolačkog</w:t>
      </w:r>
      <w:proofErr w:type="spellEnd"/>
      <w:r>
        <w:t xml:space="preserve"> bedema s 58.000,00 EUR na </w:t>
      </w:r>
      <w:r w:rsidR="00CA1019">
        <w:t>98</w:t>
      </w:r>
      <w:r>
        <w:t xml:space="preserve">.000,00 EUR za izradu statičkog elaborata „Elaborat postojećeg stanja bedema“ koji uključuje: geotehničko istraživanje i sve druge istražne građevinske radove potrebne za buduće uređenje; zatim izrada idejnog arhitektonskog projekta revitalizacije </w:t>
      </w:r>
      <w:proofErr w:type="spellStart"/>
      <w:r>
        <w:t>Dolačkog</w:t>
      </w:r>
      <w:proofErr w:type="spellEnd"/>
      <w:r>
        <w:t xml:space="preserve"> bedema i arheološko istraživanje gornjeg dijela </w:t>
      </w:r>
      <w:proofErr w:type="spellStart"/>
      <w:r>
        <w:t>Dolačkog</w:t>
      </w:r>
      <w:proofErr w:type="spellEnd"/>
      <w:r>
        <w:t xml:space="preserve"> bedema</w:t>
      </w:r>
    </w:p>
    <w:p w14:paraId="422C836A" w14:textId="77777777" w:rsidR="00E87734" w:rsidRDefault="00E87734" w:rsidP="00E87734">
      <w:pPr>
        <w:spacing w:line="360" w:lineRule="auto"/>
        <w:jc w:val="both"/>
      </w:pPr>
      <w:r>
        <w:lastRenderedPageBreak/>
        <w:t xml:space="preserve">K Zaštita i revitalizacija Dvojnog bedema s 44.000,00 EUR na 20.000,00 EUR za dovršetak idejnog projekta rekonstrukcije bedema i postojećih ulica u kontaktnom prostoru za </w:t>
      </w:r>
      <w:proofErr w:type="spellStart"/>
      <w:r>
        <w:t>ishodovanje</w:t>
      </w:r>
      <w:proofErr w:type="spellEnd"/>
      <w:r>
        <w:t xml:space="preserve"> lokacijske dozvole</w:t>
      </w:r>
    </w:p>
    <w:p w14:paraId="40BA5A51" w14:textId="77777777" w:rsidR="00E87734" w:rsidRDefault="00E87734" w:rsidP="00E46CF5">
      <w:pPr>
        <w:spacing w:line="360" w:lineRule="auto"/>
        <w:jc w:val="both"/>
      </w:pPr>
    </w:p>
    <w:p w14:paraId="4827A2FA" w14:textId="77777777" w:rsidR="00E46CF5" w:rsidRPr="00E46CF5" w:rsidRDefault="00E46CF5" w:rsidP="009B4D73">
      <w:pPr>
        <w:widowControl w:val="0"/>
        <w:numPr>
          <w:ilvl w:val="0"/>
          <w:numId w:val="7"/>
        </w:numPr>
        <w:suppressAutoHyphens/>
        <w:spacing w:line="360" w:lineRule="auto"/>
        <w:jc w:val="both"/>
        <w:rPr>
          <w:lang w:bidi="hr-HR"/>
        </w:rPr>
      </w:pPr>
      <w:proofErr w:type="spellStart"/>
      <w:r>
        <w:rPr>
          <w:lang w:val="de-DE"/>
        </w:rPr>
        <w:t>T</w:t>
      </w:r>
      <w:r w:rsidR="00A23312" w:rsidRPr="009B4D73">
        <w:rPr>
          <w:lang w:val="de-DE"/>
        </w:rPr>
        <w:t>očka</w:t>
      </w:r>
      <w:proofErr w:type="spellEnd"/>
      <w:r w:rsidR="00A23312" w:rsidRPr="009B4D73">
        <w:rPr>
          <w:lang w:val="de-DE"/>
        </w:rPr>
        <w:t xml:space="preserve"> </w:t>
      </w:r>
      <w:r w:rsidR="00BC1608">
        <w:rPr>
          <w:lang w:val="de-DE"/>
        </w:rPr>
        <w:t>5</w:t>
      </w:r>
      <w:r w:rsidR="00A23312" w:rsidRPr="009B4D73">
        <w:rPr>
          <w:lang w:val="de-DE"/>
        </w:rPr>
        <w:t xml:space="preserve">. </w:t>
      </w:r>
      <w:r w:rsidR="00BC1608">
        <w:rPr>
          <w:lang w:val="de-DE"/>
        </w:rPr>
        <w:t>PROGRAM TEHNIČKE KULTURE I ZNANOSTI</w:t>
      </w:r>
      <w:r w:rsidR="00BC1608" w:rsidRPr="00BC1608">
        <w:rPr>
          <w:lang w:val="de-DE"/>
        </w:rPr>
        <w:t xml:space="preserve">: </w:t>
      </w:r>
      <w:proofErr w:type="spellStart"/>
      <w:r>
        <w:rPr>
          <w:lang w:val="de-DE"/>
        </w:rPr>
        <w:t>iznos</w:t>
      </w:r>
      <w:proofErr w:type="spellEnd"/>
      <w:r>
        <w:rPr>
          <w:lang w:val="de-DE"/>
        </w:rPr>
        <w:t>:</w:t>
      </w:r>
      <w:r w:rsidR="00CA1019">
        <w:rPr>
          <w:lang w:val="de-DE"/>
        </w:rPr>
        <w:t xml:space="preserve"> </w:t>
      </w:r>
      <w:r w:rsidR="00BC1608" w:rsidRPr="00BC1608">
        <w:rPr>
          <w:lang w:val="de-DE"/>
        </w:rPr>
        <w:t>„</w:t>
      </w:r>
      <w:r>
        <w:rPr>
          <w:lang w:val="de-DE"/>
        </w:rPr>
        <w:t>85.642</w:t>
      </w:r>
      <w:r w:rsidR="00BC1608" w:rsidRPr="00BC1608">
        <w:rPr>
          <w:lang w:val="de-DE"/>
        </w:rPr>
        <w:t xml:space="preserve">,00 </w:t>
      </w:r>
    </w:p>
    <w:p w14:paraId="33A42A96" w14:textId="77777777" w:rsidR="0091774B" w:rsidRDefault="00BC1608" w:rsidP="00E46CF5">
      <w:pPr>
        <w:widowControl w:val="0"/>
        <w:suppressAutoHyphens/>
        <w:spacing w:line="360" w:lineRule="auto"/>
        <w:jc w:val="both"/>
        <w:rPr>
          <w:lang w:bidi="hr-HR"/>
        </w:rPr>
      </w:pPr>
      <w:r w:rsidRPr="00E46CF5">
        <w:rPr>
          <w:lang w:val="de-DE"/>
        </w:rPr>
        <w:t xml:space="preserve">EUR“ </w:t>
      </w:r>
      <w:proofErr w:type="spellStart"/>
      <w:r w:rsidRPr="00E46CF5">
        <w:rPr>
          <w:lang w:val="de-DE"/>
        </w:rPr>
        <w:t>mijenja</w:t>
      </w:r>
      <w:proofErr w:type="spellEnd"/>
      <w:r w:rsidRPr="00E46CF5">
        <w:rPr>
          <w:lang w:val="de-DE"/>
        </w:rPr>
        <w:t xml:space="preserve"> se u iznos:“</w:t>
      </w:r>
      <w:r w:rsidR="00E46CF5" w:rsidRPr="00E46CF5">
        <w:rPr>
          <w:lang w:val="de-DE"/>
        </w:rPr>
        <w:t>8</w:t>
      </w:r>
      <w:r w:rsidR="00AE2658">
        <w:rPr>
          <w:lang w:val="de-DE"/>
        </w:rPr>
        <w:t>9</w:t>
      </w:r>
      <w:r w:rsidR="00E46CF5" w:rsidRPr="00E46CF5">
        <w:rPr>
          <w:lang w:val="de-DE"/>
        </w:rPr>
        <w:t>.</w:t>
      </w:r>
      <w:r w:rsidR="00AE2658">
        <w:rPr>
          <w:lang w:val="de-DE"/>
        </w:rPr>
        <w:t>5</w:t>
      </w:r>
      <w:r w:rsidR="00E46CF5" w:rsidRPr="00E46CF5">
        <w:rPr>
          <w:lang w:val="de-DE"/>
        </w:rPr>
        <w:t>42</w:t>
      </w:r>
      <w:r w:rsidRPr="00E46CF5">
        <w:rPr>
          <w:lang w:val="de-DE"/>
        </w:rPr>
        <w:t>,00 EUR“. P</w:t>
      </w:r>
      <w:proofErr w:type="spellStart"/>
      <w:r w:rsidR="00715E4E" w:rsidRPr="00E46CF5">
        <w:rPr>
          <w:rFonts w:eastAsia="SimSun"/>
          <w:kern w:val="2"/>
          <w:lang w:eastAsia="hi-IN" w:bidi="hi-IN"/>
        </w:rPr>
        <w:t>redlaže</w:t>
      </w:r>
      <w:proofErr w:type="spellEnd"/>
      <w:r w:rsidR="00715E4E" w:rsidRPr="00E46CF5">
        <w:rPr>
          <w:rFonts w:eastAsia="SimSun"/>
          <w:kern w:val="2"/>
          <w:lang w:eastAsia="hi-IN" w:bidi="hi-IN"/>
        </w:rPr>
        <w:t xml:space="preserve"> se povećanje stavke</w:t>
      </w:r>
      <w:r w:rsidR="00C03738" w:rsidRPr="00E46CF5">
        <w:rPr>
          <w:rFonts w:eastAsia="SimSun"/>
          <w:kern w:val="2"/>
          <w:lang w:eastAsia="hi-IN" w:bidi="hi-IN"/>
        </w:rPr>
        <w:t xml:space="preserve"> u </w:t>
      </w:r>
      <w:r w:rsidR="005003F6" w:rsidRPr="00E46CF5">
        <w:rPr>
          <w:rFonts w:eastAsia="SimSun"/>
          <w:kern w:val="2"/>
          <w:lang w:eastAsia="hi-IN" w:bidi="hi-IN"/>
        </w:rPr>
        <w:t xml:space="preserve">sveukupnom </w:t>
      </w:r>
      <w:r w:rsidR="00C03738" w:rsidRPr="00E46CF5">
        <w:rPr>
          <w:rFonts w:eastAsia="SimSun"/>
          <w:kern w:val="2"/>
          <w:lang w:eastAsia="hi-IN" w:bidi="hi-IN"/>
        </w:rPr>
        <w:t xml:space="preserve">iznosu od </w:t>
      </w:r>
      <w:r w:rsidR="00E46CF5">
        <w:rPr>
          <w:rFonts w:eastAsia="SimSun"/>
          <w:kern w:val="2"/>
          <w:lang w:eastAsia="hi-IN" w:bidi="hi-IN"/>
        </w:rPr>
        <w:t>1</w:t>
      </w:r>
      <w:r w:rsidR="00AE2658">
        <w:rPr>
          <w:rFonts w:eastAsia="SimSun"/>
          <w:kern w:val="2"/>
          <w:lang w:eastAsia="hi-IN" w:bidi="hi-IN"/>
        </w:rPr>
        <w:t>3.8</w:t>
      </w:r>
      <w:r w:rsidR="00E46CF5">
        <w:rPr>
          <w:rFonts w:eastAsia="SimSun"/>
          <w:kern w:val="2"/>
          <w:lang w:eastAsia="hi-IN" w:bidi="hi-IN"/>
        </w:rPr>
        <w:t>00</w:t>
      </w:r>
      <w:r w:rsidRPr="00E46CF5">
        <w:rPr>
          <w:rFonts w:eastAsia="SimSun"/>
          <w:kern w:val="2"/>
          <w:lang w:eastAsia="hi-IN" w:bidi="hi-IN"/>
        </w:rPr>
        <w:t>,00 EUR</w:t>
      </w:r>
      <w:r w:rsidR="005003F6" w:rsidRPr="00E46CF5">
        <w:rPr>
          <w:rFonts w:eastAsia="SimSun"/>
          <w:kern w:val="2"/>
          <w:lang w:eastAsia="hi-IN" w:bidi="hi-IN"/>
        </w:rPr>
        <w:t xml:space="preserve"> </w:t>
      </w:r>
      <w:r w:rsidR="00E46CF5">
        <w:rPr>
          <w:lang w:bidi="hr-HR"/>
        </w:rPr>
        <w:t xml:space="preserve">i to </w:t>
      </w:r>
      <w:r w:rsidR="00E46CF5" w:rsidRPr="00E46CF5">
        <w:rPr>
          <w:rFonts w:eastAsia="SimSun"/>
          <w:kern w:val="2"/>
          <w:lang w:eastAsia="hi-IN" w:bidi="hi-IN"/>
        </w:rPr>
        <w:t xml:space="preserve">u </w:t>
      </w:r>
      <w:proofErr w:type="spellStart"/>
      <w:r w:rsidR="00E46CF5">
        <w:rPr>
          <w:rFonts w:eastAsia="SimSun"/>
          <w:kern w:val="2"/>
          <w:lang w:eastAsia="hi-IN" w:bidi="hi-IN"/>
        </w:rPr>
        <w:t>podtočki</w:t>
      </w:r>
      <w:proofErr w:type="spellEnd"/>
      <w:r w:rsidR="00E46CF5">
        <w:rPr>
          <w:rFonts w:eastAsia="SimSun"/>
          <w:kern w:val="2"/>
          <w:lang w:eastAsia="hi-IN" w:bidi="hi-IN"/>
        </w:rPr>
        <w:t xml:space="preserve"> d)</w:t>
      </w:r>
      <w:r w:rsidR="00E46CF5" w:rsidRPr="00E46CF5">
        <w:rPr>
          <w:rFonts w:eastAsia="SimSun"/>
          <w:kern w:val="2"/>
          <w:lang w:eastAsia="hi-IN" w:bidi="hi-IN"/>
        </w:rPr>
        <w:t xml:space="preserve"> Lokalni programi za mlade </w:t>
      </w:r>
      <w:r w:rsidR="00E46CF5">
        <w:rPr>
          <w:rFonts w:eastAsia="SimSun"/>
          <w:kern w:val="2"/>
          <w:lang w:eastAsia="hi-IN" w:bidi="hi-IN"/>
        </w:rPr>
        <w:t>na kontu</w:t>
      </w:r>
      <w:r w:rsidR="00E46CF5" w:rsidRPr="00E46CF5">
        <w:rPr>
          <w:rFonts w:eastAsia="SimSun"/>
          <w:kern w:val="2"/>
          <w:lang w:eastAsia="hi-IN" w:bidi="hi-IN"/>
        </w:rPr>
        <w:t xml:space="preserve"> 3291 Naknade za rad predstavničkih i izvršnih tijela, povjerenstava i sl. za rad članova Savjeta mladih Grada Šibenika u iznosu od 1.700,00 EUR</w:t>
      </w:r>
      <w:r w:rsidR="00E46CF5">
        <w:rPr>
          <w:rFonts w:eastAsia="SimSun"/>
          <w:kern w:val="2"/>
          <w:lang w:eastAsia="hi-IN" w:bidi="hi-IN"/>
        </w:rPr>
        <w:t>.</w:t>
      </w:r>
      <w:r w:rsidR="00AE2658">
        <w:rPr>
          <w:rFonts w:eastAsia="SimSun"/>
          <w:kern w:val="2"/>
          <w:lang w:eastAsia="hi-IN" w:bidi="hi-IN"/>
        </w:rPr>
        <w:t>, te na kontu 3293 Reprezentacija iznos od 200,00 EUR mijenja se u iznos 2.400,00 EUR.</w:t>
      </w:r>
      <w:r w:rsidR="00E46CF5">
        <w:rPr>
          <w:rFonts w:eastAsia="SimSun"/>
          <w:kern w:val="2"/>
          <w:lang w:eastAsia="hi-IN" w:bidi="hi-IN"/>
        </w:rPr>
        <w:t xml:space="preserve"> </w:t>
      </w:r>
    </w:p>
    <w:p w14:paraId="3C028732" w14:textId="77777777" w:rsidR="00FA1884" w:rsidRDefault="00FA1884" w:rsidP="00FA1884">
      <w:pPr>
        <w:widowControl w:val="0"/>
        <w:suppressAutoHyphens/>
        <w:spacing w:line="360" w:lineRule="auto"/>
        <w:ind w:left="1068"/>
        <w:jc w:val="both"/>
        <w:rPr>
          <w:rFonts w:eastAsia="SimSun"/>
          <w:kern w:val="2"/>
          <w:lang w:eastAsia="hi-IN" w:bidi="hi-IN"/>
        </w:rPr>
      </w:pPr>
    </w:p>
    <w:p w14:paraId="480966AD" w14:textId="77777777" w:rsidR="008D62E0" w:rsidRDefault="00E57371" w:rsidP="008D62E0">
      <w:pPr>
        <w:widowControl w:val="0"/>
        <w:numPr>
          <w:ilvl w:val="0"/>
          <w:numId w:val="7"/>
        </w:numPr>
        <w:suppressAutoHyphens/>
        <w:spacing w:line="360" w:lineRule="auto"/>
        <w:jc w:val="both"/>
        <w:rPr>
          <w:rFonts w:eastAsia="SimSun"/>
          <w:kern w:val="2"/>
          <w:lang w:eastAsia="hi-IN" w:bidi="hi-IN"/>
        </w:rPr>
      </w:pPr>
      <w:proofErr w:type="spellStart"/>
      <w:r>
        <w:rPr>
          <w:lang w:val="de-DE"/>
        </w:rPr>
        <w:t>t</w:t>
      </w:r>
      <w:r w:rsidR="00855BDE" w:rsidRPr="00884417">
        <w:rPr>
          <w:lang w:val="de-DE"/>
        </w:rPr>
        <w:t>očka</w:t>
      </w:r>
      <w:proofErr w:type="spellEnd"/>
      <w:r w:rsidR="00C02D84" w:rsidRPr="00884417">
        <w:rPr>
          <w:lang w:val="de-DE"/>
        </w:rPr>
        <w:t xml:space="preserve"> 6</w:t>
      </w:r>
      <w:r w:rsidR="00855BDE" w:rsidRPr="00884417">
        <w:rPr>
          <w:lang w:val="de-DE"/>
        </w:rPr>
        <w:t xml:space="preserve">. </w:t>
      </w:r>
      <w:r w:rsidR="00C02D84">
        <w:t>UDRUGE GRAĐANA</w:t>
      </w:r>
      <w:r w:rsidR="00966802">
        <w:t xml:space="preserve"> </w:t>
      </w:r>
      <w:proofErr w:type="gramStart"/>
      <w:r w:rsidR="00966802">
        <w:t xml:space="preserve">iznos </w:t>
      </w:r>
      <w:r w:rsidR="00DF6C30" w:rsidRPr="00DF6C30">
        <w:t>:</w:t>
      </w:r>
      <w:proofErr w:type="gramEnd"/>
      <w:r w:rsidR="00DF6C30" w:rsidRPr="00DF6C30">
        <w:t>“1</w:t>
      </w:r>
      <w:r w:rsidR="008D62E0">
        <w:t>20</w:t>
      </w:r>
      <w:r w:rsidR="00DF6C30" w:rsidRPr="00DF6C30">
        <w:t xml:space="preserve">,00 EUR“  mijenja se u </w:t>
      </w:r>
      <w:r w:rsidR="008D62E0">
        <w:rPr>
          <w:rFonts w:eastAsia="SimSun"/>
          <w:kern w:val="2"/>
          <w:lang w:eastAsia="hi-IN" w:bidi="hi-IN"/>
        </w:rPr>
        <w:t xml:space="preserve"> iznos:</w:t>
      </w:r>
    </w:p>
    <w:p w14:paraId="2BB4C8B3" w14:textId="77777777" w:rsidR="00DF6C30" w:rsidRPr="008D62E0" w:rsidRDefault="00DF6C30" w:rsidP="008D62E0">
      <w:pPr>
        <w:widowControl w:val="0"/>
        <w:suppressAutoHyphens/>
        <w:spacing w:line="360" w:lineRule="auto"/>
        <w:jc w:val="both"/>
        <w:rPr>
          <w:rFonts w:eastAsia="SimSun"/>
          <w:kern w:val="2"/>
          <w:lang w:eastAsia="hi-IN" w:bidi="hi-IN"/>
        </w:rPr>
      </w:pPr>
      <w:r w:rsidRPr="00DF6C30">
        <w:t>“</w:t>
      </w:r>
      <w:r w:rsidR="008D62E0">
        <w:t>175.364</w:t>
      </w:r>
      <w:r w:rsidRPr="00DF6C30">
        <w:t>,00 EUR“</w:t>
      </w:r>
      <w:r>
        <w:t>.</w:t>
      </w:r>
      <w:r w:rsidR="00884417">
        <w:t xml:space="preserve"> </w:t>
      </w:r>
      <w:r>
        <w:t>P</w:t>
      </w:r>
      <w:r w:rsidR="007613BC" w:rsidRPr="008D62E0">
        <w:rPr>
          <w:rFonts w:eastAsia="SimSun"/>
          <w:kern w:val="2"/>
          <w:lang w:eastAsia="hi-IN" w:bidi="hi-IN"/>
        </w:rPr>
        <w:t xml:space="preserve">redlaže se </w:t>
      </w:r>
      <w:r w:rsidR="00E933F9" w:rsidRPr="008D62E0">
        <w:rPr>
          <w:rFonts w:eastAsia="SimSun"/>
          <w:kern w:val="2"/>
          <w:lang w:eastAsia="hi-IN" w:bidi="hi-IN"/>
        </w:rPr>
        <w:t xml:space="preserve">povećanje </w:t>
      </w:r>
      <w:r w:rsidR="007613BC" w:rsidRPr="008D62E0">
        <w:rPr>
          <w:rFonts w:eastAsia="SimSun"/>
          <w:kern w:val="2"/>
          <w:lang w:eastAsia="hi-IN" w:bidi="hi-IN"/>
        </w:rPr>
        <w:t xml:space="preserve">stavke </w:t>
      </w:r>
      <w:r w:rsidR="00BE325B" w:rsidRPr="008D62E0">
        <w:rPr>
          <w:rFonts w:eastAsia="SimSun"/>
          <w:kern w:val="2"/>
          <w:lang w:eastAsia="hi-IN" w:bidi="hi-IN"/>
        </w:rPr>
        <w:t>zbog usklađenja zakonski definirane obveze financiranja djelatnosti Crvenog križa u visini od 0,5% prihoda jedinica lokalne i područne (regionalne) samouprave ostvarenog u prethodnoj godini, koje nije bilo moguće planirati u stvarnom iznosu prilikom planiranja i donošenja Proračuna Grada Šibenika za 202</w:t>
      </w:r>
      <w:r w:rsidR="008D62E0">
        <w:rPr>
          <w:rFonts w:eastAsia="SimSun"/>
          <w:kern w:val="2"/>
          <w:lang w:eastAsia="hi-IN" w:bidi="hi-IN"/>
        </w:rPr>
        <w:t>4</w:t>
      </w:r>
      <w:r w:rsidR="00BE325B" w:rsidRPr="008D62E0">
        <w:rPr>
          <w:rFonts w:eastAsia="SimSun"/>
          <w:kern w:val="2"/>
          <w:lang w:eastAsia="hi-IN" w:bidi="hi-IN"/>
        </w:rPr>
        <w:t xml:space="preserve">. godinu, a koji je sastavni dio ove aktivnosti. </w:t>
      </w:r>
      <w:r w:rsidRPr="008D62E0">
        <w:rPr>
          <w:rFonts w:eastAsia="SimSun"/>
          <w:kern w:val="2"/>
          <w:lang w:eastAsia="hi-IN" w:bidi="hi-IN"/>
        </w:rPr>
        <w:t xml:space="preserve">Sukladno navedenom, u 2023. godini visina ostvarenih sredstava za djelatnost Crvenog križa iznosi </w:t>
      </w:r>
      <w:r w:rsidR="000F45C1" w:rsidRPr="000F45C1">
        <w:rPr>
          <w:rFonts w:eastAsia="SimSun"/>
          <w:kern w:val="2"/>
          <w:lang w:eastAsia="hi-IN" w:bidi="hi-IN"/>
        </w:rPr>
        <w:t>126.467,04 EUR</w:t>
      </w:r>
      <w:r w:rsidRPr="008D62E0">
        <w:rPr>
          <w:rFonts w:eastAsia="SimSun"/>
          <w:kern w:val="2"/>
          <w:lang w:eastAsia="hi-IN" w:bidi="hi-IN"/>
        </w:rPr>
        <w:t>.</w:t>
      </w:r>
    </w:p>
    <w:p w14:paraId="51844A4D" w14:textId="77777777" w:rsidR="000C485B" w:rsidRDefault="000C485B" w:rsidP="00DF6C30">
      <w:pPr>
        <w:widowControl w:val="0"/>
        <w:suppressAutoHyphens/>
        <w:spacing w:line="360" w:lineRule="auto"/>
        <w:ind w:left="1068"/>
        <w:jc w:val="both"/>
        <w:rPr>
          <w:rFonts w:eastAsia="SimSun"/>
          <w:kern w:val="2"/>
          <w:lang w:eastAsia="hi-IN" w:bidi="hi-IN"/>
        </w:rPr>
      </w:pPr>
    </w:p>
    <w:p w14:paraId="5B234C8E" w14:textId="77777777" w:rsidR="00F85237" w:rsidRPr="00CA1019" w:rsidRDefault="00035A06" w:rsidP="00E428AA">
      <w:pPr>
        <w:spacing w:line="360" w:lineRule="auto"/>
        <w:ind w:left="708"/>
        <w:jc w:val="both"/>
      </w:pPr>
      <w:r w:rsidRPr="00CA1019">
        <w:t xml:space="preserve">- </w:t>
      </w:r>
      <w:r w:rsidR="000C485B" w:rsidRPr="00CA1019">
        <w:t xml:space="preserve">U točki 7. MUZEJ GRADA ŠIBENIKA iznos </w:t>
      </w:r>
      <w:r w:rsidRPr="00CA1019">
        <w:t xml:space="preserve">:“733.673,00 EUR“  mijenja se u </w:t>
      </w:r>
    </w:p>
    <w:p w14:paraId="743CC298" w14:textId="77777777" w:rsidR="00753068" w:rsidRDefault="00035A06" w:rsidP="00CA1019">
      <w:pPr>
        <w:spacing w:line="360" w:lineRule="auto"/>
        <w:jc w:val="both"/>
      </w:pPr>
      <w:r w:rsidRPr="00CA1019">
        <w:t>iznos:“1.2</w:t>
      </w:r>
      <w:r w:rsidR="00CA1019">
        <w:t>2</w:t>
      </w:r>
      <w:r w:rsidRPr="00CA1019">
        <w:t>5.843,00 EUR“.</w:t>
      </w:r>
      <w:r w:rsidR="004E30D6" w:rsidRPr="004E30D6">
        <w:t xml:space="preserve"> </w:t>
      </w:r>
      <w:r w:rsidR="004C21BE">
        <w:t xml:space="preserve">Izmjene su nastale zbog povećanja </w:t>
      </w:r>
      <w:r w:rsidR="00753068">
        <w:t xml:space="preserve"> rashod</w:t>
      </w:r>
      <w:r w:rsidR="004C21BE">
        <w:t>a</w:t>
      </w:r>
      <w:r w:rsidR="00753068">
        <w:t xml:space="preserve"> za zaposlene (povećanje osnovice za plaću od 20,5%, planiranje 13-tog rashoda za plaće, zapošljavanje djelatnika u suvenirnici/porti na određeno vrijeme tijekom ljetne sezone); materijalne rashode ( rashod za </w:t>
      </w:r>
      <w:proofErr w:type="spellStart"/>
      <w:r w:rsidR="00753068">
        <w:t>panik</w:t>
      </w:r>
      <w:proofErr w:type="spellEnd"/>
      <w:r w:rsidR="00753068">
        <w:t xml:space="preserve"> rasvjetu u zgradi muzeja koja je zakonski propisana, rashod za potrebe prijevoza izložbi i eksponata, rashod za usluge prijevoza za Međunarodni dan muzeja u Tomislavgrad, rashod za škure na palači </w:t>
      </w:r>
      <w:proofErr w:type="spellStart"/>
      <w:r w:rsidR="00753068">
        <w:t>Rossini</w:t>
      </w:r>
      <w:proofErr w:type="spellEnd"/>
      <w:r w:rsidR="00753068">
        <w:t xml:space="preserve"> zbog opasnosti za prolaznike, rashod za pripremu dokumentacije za prijavu na EU projekt, rashodi za računalne usluge zbog vođenja internetske stranice te dodatnih troškova prilikom zapošljavanja djelatnika u Financijsko-računovodstvenoj službi) i za kontinuirane materijalne rashode su planirani 13-i rashodi zbog ukidanja podskupine računa 193.</w:t>
      </w:r>
      <w:r w:rsidR="004C21BE" w:rsidRPr="004C21BE">
        <w:t xml:space="preserve"> </w:t>
      </w:r>
      <w:r w:rsidR="008356AC">
        <w:t xml:space="preserve">Nadalje, povećanje se odnosi i na </w:t>
      </w:r>
      <w:r w:rsidR="004C21BE">
        <w:t xml:space="preserve"> novi kapitalni projekt – Energetska obnova Muzeja grada Šibenika </w:t>
      </w:r>
      <w:r w:rsidR="008356AC">
        <w:t>kao i za aktivnosti</w:t>
      </w:r>
      <w:r w:rsidR="00E428AA">
        <w:t xml:space="preserve"> </w:t>
      </w:r>
      <w:r w:rsidR="004C21BE">
        <w:t>Muzejsko- galerijsk</w:t>
      </w:r>
      <w:r w:rsidR="00E428AA">
        <w:t>e</w:t>
      </w:r>
      <w:r w:rsidR="004C21BE">
        <w:t xml:space="preserve"> djelatnost</w:t>
      </w:r>
      <w:r w:rsidR="00E428AA">
        <w:t>i</w:t>
      </w:r>
      <w:r w:rsidR="004C21BE">
        <w:t>, Arheološki lokaliteti i Muzejsko izdavaštvo zbog više odob</w:t>
      </w:r>
      <w:r w:rsidR="008356AC">
        <w:t>r</w:t>
      </w:r>
      <w:r w:rsidR="004C21BE">
        <w:t xml:space="preserve">enih  prihoda od </w:t>
      </w:r>
      <w:proofErr w:type="spellStart"/>
      <w:r w:rsidR="004C21BE">
        <w:t>Ministrastva</w:t>
      </w:r>
      <w:proofErr w:type="spellEnd"/>
      <w:r w:rsidR="004C21BE">
        <w:t xml:space="preserve"> kulture i medija</w:t>
      </w:r>
      <w:r w:rsidR="008356AC">
        <w:t>, te</w:t>
      </w:r>
      <w:r w:rsidR="004C21BE">
        <w:t xml:space="preserve"> i za rashode za izložbu o šibenskom zlataru i graveru iz 16. stoljeća </w:t>
      </w:r>
      <w:proofErr w:type="spellStart"/>
      <w:r w:rsidR="004C21BE">
        <w:t>Horaciju</w:t>
      </w:r>
      <w:proofErr w:type="spellEnd"/>
      <w:r w:rsidR="004C21BE">
        <w:t xml:space="preserve"> </w:t>
      </w:r>
      <w:proofErr w:type="spellStart"/>
      <w:r w:rsidR="004C21BE">
        <w:t>Fortezzi</w:t>
      </w:r>
      <w:proofErr w:type="spellEnd"/>
      <w:r w:rsidR="004C21BE">
        <w:t xml:space="preserve">. </w:t>
      </w:r>
    </w:p>
    <w:p w14:paraId="5A022758" w14:textId="77777777" w:rsidR="00520984" w:rsidRDefault="002717B8" w:rsidP="00520984">
      <w:pPr>
        <w:widowControl w:val="0"/>
        <w:numPr>
          <w:ilvl w:val="0"/>
          <w:numId w:val="7"/>
        </w:numPr>
        <w:suppressAutoHyphens/>
        <w:spacing w:line="360" w:lineRule="auto"/>
        <w:jc w:val="both"/>
      </w:pPr>
      <w:r>
        <w:t xml:space="preserve">U </w:t>
      </w:r>
      <w:r w:rsidR="00791F54">
        <w:t xml:space="preserve">točki </w:t>
      </w:r>
      <w:r w:rsidR="0088654D" w:rsidRPr="0088654D">
        <w:t xml:space="preserve">8. </w:t>
      </w:r>
      <w:r w:rsidR="00DA0B6E">
        <w:t xml:space="preserve"> GRADSKA KNJIŽNICA „JURAJ ŠIŽGORIĆ“ ŠIBENIK </w:t>
      </w:r>
      <w:r w:rsidR="00820FA3">
        <w:t>iznos: „</w:t>
      </w:r>
      <w:r w:rsidR="00820FA3" w:rsidRPr="00820FA3">
        <w:t>940.971,00 EUR“  mijenja se u iznos:“1.202.020,00 EUR“.</w:t>
      </w:r>
      <w:r w:rsidR="00520984">
        <w:t xml:space="preserve"> I. izmjenama i </w:t>
      </w:r>
    </w:p>
    <w:p w14:paraId="1FAC4AFD" w14:textId="77777777" w:rsidR="004C21BE" w:rsidRPr="00167669" w:rsidRDefault="00520984" w:rsidP="00650818">
      <w:pPr>
        <w:widowControl w:val="0"/>
        <w:suppressAutoHyphens/>
        <w:spacing w:line="360" w:lineRule="auto"/>
        <w:jc w:val="both"/>
      </w:pPr>
      <w:r>
        <w:lastRenderedPageBreak/>
        <w:t>dopunama Financijskog plana predlaže se povećanje rashoda  jer se povećavaju  stavke za plaće za redovan rad i za doprinos za obvezno zdravstveno osiguranje zbog povećanja osnovice za izračun plaće za 20,5 % koja bi se trebala primijeniti od lipnja s isplatom u srpnju i primjene novog Pravilnika o proračunskom računovodstvu i računskom planu, zbog kojeg se mora planirati trinaesta plaća u 2024. godini. Stavka za ostale rashode za zaposlene povećava</w:t>
      </w:r>
      <w:r w:rsidR="00167669">
        <w:t xml:space="preserve"> se </w:t>
      </w:r>
      <w:r>
        <w:t xml:space="preserve"> zbog manjeg iznosa sredstava planiranih za isplatu </w:t>
      </w:r>
      <w:proofErr w:type="spellStart"/>
      <w:r>
        <w:t>uskrsnice</w:t>
      </w:r>
      <w:proofErr w:type="spellEnd"/>
      <w:r>
        <w:t>, zbog isplate pomoći u slučaju bolovanja dužeg od devedeset dana jednoj djelatnici, zbog isplate naknade za neiskorišteni godišnji odmor i zbog primjene novog Pravilnika o proračunskom računovodstvu i računskom planu, zbog kojeg se mora planirati trinaesti trošak prehrane.</w:t>
      </w:r>
      <w:r w:rsidR="00167669">
        <w:t xml:space="preserve"> </w:t>
      </w:r>
      <w:r>
        <w:t>Pomoći iz državnog proračuna povećavaju se ukupno za 22.825,00 eura za plaće za redovan rad i za doprinos za obvezno zdravstveno osiguranje zbog povećanja osnovice za izračun plaće za voditelja županijske matične razvojne službe i primjene novog Pravilnika o proračunskom računovodstvu i računskom planu, zbog kojeg se mora planirati trinaesta plaća u 2024. godini i zbog financiranja programa otkupa knjiga za narodne knjižnice Ministarstva kulture i medija.</w:t>
      </w:r>
      <w:r w:rsidR="00167669">
        <w:t xml:space="preserve"> </w:t>
      </w:r>
      <w:r>
        <w:t xml:space="preserve">Donacije se povećavaju za 1.150,00 </w:t>
      </w:r>
      <w:r w:rsidR="00167669">
        <w:t>EUR</w:t>
      </w:r>
      <w:r>
        <w:t xml:space="preserve"> zbog dobivene a neplanirane donacije Turističke zajednice grada Šibenika za realizaciju natječaja </w:t>
      </w:r>
      <w:proofErr w:type="spellStart"/>
      <w:r>
        <w:t>KuŠIn</w:t>
      </w:r>
      <w:proofErr w:type="spellEnd"/>
      <w:r>
        <w:t xml:space="preserve"> i Turističke zajednice Šibensko-kninske županije za realizaciju natječaja </w:t>
      </w:r>
      <w:proofErr w:type="spellStart"/>
      <w:r>
        <w:t>KuŠInić</w:t>
      </w:r>
      <w:proofErr w:type="spellEnd"/>
      <w:r>
        <w:t>.</w:t>
      </w:r>
      <w:r w:rsidR="00167669">
        <w:t xml:space="preserve"> </w:t>
      </w:r>
      <w:r>
        <w:t xml:space="preserve">Naknade s naslova osiguranja povećavaju se za 801,00 </w:t>
      </w:r>
      <w:proofErr w:type="spellStart"/>
      <w:r w:rsidR="00167669">
        <w:t>eur</w:t>
      </w:r>
      <w:proofErr w:type="spellEnd"/>
      <w:r>
        <w:t xml:space="preserve"> zbog isplate sanacije štete od požara na temelju procjene Croatia osiguranja d. d.</w:t>
      </w:r>
      <w:r w:rsidR="00167669">
        <w:t xml:space="preserve"> </w:t>
      </w:r>
      <w:r>
        <w:t xml:space="preserve">Sredstva Europske unije se povećavaju za 2.635,00 </w:t>
      </w:r>
      <w:r w:rsidR="00167669">
        <w:t>EUR</w:t>
      </w:r>
      <w:r>
        <w:t xml:space="preserve"> za realizaciju Erasmus+ projekta „Knjižnica mijenja svijet“, koji se bavi održivim razvojem zastupljenim sljedećim aktivnostima: zelenim putovanjem, zero </w:t>
      </w:r>
      <w:proofErr w:type="spellStart"/>
      <w:r>
        <w:t>waste</w:t>
      </w:r>
      <w:proofErr w:type="spellEnd"/>
      <w:r>
        <w:t xml:space="preserve"> događanjima, skladišnim kapacitetima, brigom za domaću, ekološki proizvedenu hranu itd.), </w:t>
      </w:r>
      <w:r w:rsidR="00167669">
        <w:t>.</w:t>
      </w:r>
      <w:r>
        <w:t xml:space="preserve">   </w:t>
      </w:r>
    </w:p>
    <w:p w14:paraId="2FC59498" w14:textId="77777777" w:rsidR="00996839" w:rsidRDefault="00996839" w:rsidP="002D4CE6">
      <w:pPr>
        <w:widowControl w:val="0"/>
        <w:suppressAutoHyphens/>
        <w:spacing w:line="360" w:lineRule="auto"/>
        <w:jc w:val="both"/>
        <w:rPr>
          <w:rFonts w:eastAsia="SimSun"/>
          <w:kern w:val="2"/>
          <w:lang w:eastAsia="hi-IN" w:bidi="hi-IN"/>
        </w:rPr>
      </w:pPr>
    </w:p>
    <w:p w14:paraId="49E2460A" w14:textId="77777777" w:rsidR="00650818" w:rsidRPr="00CA1019" w:rsidRDefault="00996839">
      <w:pPr>
        <w:widowControl w:val="0"/>
        <w:numPr>
          <w:ilvl w:val="0"/>
          <w:numId w:val="7"/>
        </w:numPr>
        <w:suppressAutoHyphens/>
        <w:spacing w:line="360" w:lineRule="auto"/>
        <w:jc w:val="both"/>
      </w:pPr>
      <w:r w:rsidRPr="00CA1019">
        <w:rPr>
          <w:rFonts w:eastAsia="SimSun"/>
          <w:kern w:val="2"/>
          <w:lang w:eastAsia="hi-IN" w:bidi="hi-IN"/>
        </w:rPr>
        <w:t xml:space="preserve">U točki 9. HRVATSKO NARODNO KAZALIŠTE U ŠIBENIKU </w:t>
      </w:r>
    </w:p>
    <w:p w14:paraId="08A5B7AA" w14:textId="77777777" w:rsidR="00DE4949" w:rsidRDefault="00650818" w:rsidP="00DE4949">
      <w:pPr>
        <w:widowControl w:val="0"/>
        <w:suppressAutoHyphens/>
        <w:spacing w:line="360" w:lineRule="auto"/>
        <w:jc w:val="both"/>
        <w:rPr>
          <w:rFonts w:eastAsia="SimSun"/>
          <w:kern w:val="2"/>
          <w:lang w:eastAsia="hi-IN" w:bidi="hi-IN"/>
        </w:rPr>
      </w:pPr>
      <w:r w:rsidRPr="00CA1019">
        <w:rPr>
          <w:rFonts w:eastAsia="SimSun"/>
          <w:kern w:val="2"/>
          <w:lang w:eastAsia="hi-IN" w:bidi="hi-IN"/>
        </w:rPr>
        <w:t>iznos:“1.522.000,00 EUR“  mijenja se u iznos:“1.6</w:t>
      </w:r>
      <w:r w:rsidR="00CA1019">
        <w:rPr>
          <w:rFonts w:eastAsia="SimSun"/>
          <w:kern w:val="2"/>
          <w:lang w:eastAsia="hi-IN" w:bidi="hi-IN"/>
        </w:rPr>
        <w:t>96</w:t>
      </w:r>
      <w:r w:rsidRPr="00CA1019">
        <w:rPr>
          <w:rFonts w:eastAsia="SimSun"/>
          <w:kern w:val="2"/>
          <w:lang w:eastAsia="hi-IN" w:bidi="hi-IN"/>
        </w:rPr>
        <w:t>.000,00 EUR“.</w:t>
      </w:r>
      <w:r w:rsidR="00DE4949">
        <w:rPr>
          <w:rFonts w:eastAsia="SimSun"/>
          <w:kern w:val="2"/>
          <w:lang w:eastAsia="hi-IN" w:bidi="hi-IN"/>
        </w:rPr>
        <w:t xml:space="preserve"> Povećanje stavki odnose se na programe</w:t>
      </w:r>
      <w:r w:rsidR="00D343A1">
        <w:rPr>
          <w:rFonts w:eastAsia="SimSun"/>
          <w:kern w:val="2"/>
          <w:lang w:eastAsia="hi-IN" w:bidi="hi-IN"/>
        </w:rPr>
        <w:t xml:space="preserve">: </w:t>
      </w:r>
      <w:r w:rsidR="00DE4949" w:rsidRPr="00DE4949">
        <w:rPr>
          <w:rFonts w:eastAsia="SimSun"/>
          <w:kern w:val="2"/>
          <w:lang w:eastAsia="hi-IN" w:bidi="hi-IN"/>
        </w:rPr>
        <w:t>Kazališna direkcija</w:t>
      </w:r>
      <w:r w:rsidR="00DE4949">
        <w:rPr>
          <w:rFonts w:eastAsia="SimSun"/>
          <w:kern w:val="2"/>
          <w:lang w:eastAsia="hi-IN" w:bidi="hi-IN"/>
        </w:rPr>
        <w:t xml:space="preserve"> – povećanje sredstava odnosi se na </w:t>
      </w:r>
      <w:r w:rsidR="00DE4949" w:rsidRPr="00DE4949">
        <w:rPr>
          <w:rFonts w:eastAsia="SimSun"/>
          <w:kern w:val="2"/>
          <w:lang w:eastAsia="hi-IN" w:bidi="hi-IN"/>
        </w:rPr>
        <w:t xml:space="preserve"> podmirenje općih troškova poslovanja odnosno plaća koja će narasti uslijed povećanja osnovice za plaće od 20,5 % temeljem Odluke Grada Šibenika te nabava tribine za programe Međunarodnog dječjeg festivala na otvorenom. Isto tako se povećao iznos dugotrajne nefinancijske imovine uslijed planirane nabave opreme za potrebe kazališne djelatnosti. Značajno povećanje b</w:t>
      </w:r>
      <w:r w:rsidR="00DE4949">
        <w:rPr>
          <w:rFonts w:eastAsia="SimSun"/>
          <w:kern w:val="2"/>
          <w:lang w:eastAsia="hi-IN" w:bidi="hi-IN"/>
        </w:rPr>
        <w:t xml:space="preserve">ilježi se </w:t>
      </w:r>
      <w:r w:rsidR="00DE4949" w:rsidRPr="00DE4949">
        <w:rPr>
          <w:rFonts w:eastAsia="SimSun"/>
          <w:kern w:val="2"/>
          <w:lang w:eastAsia="hi-IN" w:bidi="hi-IN"/>
        </w:rPr>
        <w:t xml:space="preserve"> na rashodima za usluge zbog planiranog troška održavanja zgrade radi energetske obnove zgrade Kazališta.</w:t>
      </w:r>
      <w:r w:rsidR="00D343A1">
        <w:rPr>
          <w:rFonts w:eastAsia="SimSun"/>
          <w:kern w:val="2"/>
          <w:lang w:eastAsia="hi-IN" w:bidi="hi-IN"/>
        </w:rPr>
        <w:t xml:space="preserve"> Nadalje, na stavkama Kazališnog programu  i</w:t>
      </w:r>
      <w:r w:rsidR="00D343A1" w:rsidRPr="00D343A1">
        <w:rPr>
          <w:rFonts w:eastAsia="SimSun"/>
          <w:kern w:val="2"/>
          <w:lang w:eastAsia="hi-IN" w:bidi="hi-IN"/>
        </w:rPr>
        <w:t>zmjene su uvjetovane smanjenim rashodima za usluge u realizaciji vlastitih predstava, dok zbog energetske obnove Kazalište nije u mogućnosti početi sa sezonom 24./25. u rujnu 2024. godine.</w:t>
      </w:r>
      <w:r w:rsidR="007B05C8">
        <w:rPr>
          <w:rFonts w:eastAsia="SimSun"/>
          <w:kern w:val="2"/>
          <w:lang w:eastAsia="hi-IN" w:bidi="hi-IN"/>
        </w:rPr>
        <w:t xml:space="preserve"> U okviru Glazbeno-scenskog programa i</w:t>
      </w:r>
      <w:r w:rsidR="007B05C8" w:rsidRPr="007B05C8">
        <w:rPr>
          <w:rFonts w:eastAsia="SimSun"/>
          <w:kern w:val="2"/>
          <w:lang w:eastAsia="hi-IN" w:bidi="hi-IN"/>
        </w:rPr>
        <w:t xml:space="preserve">zmjene su planirane uslijed manje potrošenih sredstava za realizaciju </w:t>
      </w:r>
      <w:r w:rsidR="007B05C8">
        <w:rPr>
          <w:rFonts w:eastAsia="SimSun"/>
          <w:kern w:val="2"/>
          <w:lang w:eastAsia="hi-IN" w:bidi="hi-IN"/>
        </w:rPr>
        <w:t xml:space="preserve">istih; dok su  izmjene na programu Međunarodnog dječjeg festivala nastale zbog </w:t>
      </w:r>
      <w:r w:rsidR="007B05C8" w:rsidRPr="007B05C8">
        <w:rPr>
          <w:rFonts w:eastAsia="SimSun"/>
          <w:kern w:val="2"/>
          <w:lang w:eastAsia="hi-IN" w:bidi="hi-IN"/>
        </w:rPr>
        <w:lastRenderedPageBreak/>
        <w:t>uskla</w:t>
      </w:r>
      <w:r w:rsidR="007B05C8">
        <w:rPr>
          <w:rFonts w:eastAsia="SimSun"/>
          <w:kern w:val="2"/>
          <w:lang w:eastAsia="hi-IN" w:bidi="hi-IN"/>
        </w:rPr>
        <w:t>đivanja</w:t>
      </w:r>
      <w:r w:rsidR="007B05C8" w:rsidRPr="007B05C8">
        <w:rPr>
          <w:rFonts w:eastAsia="SimSun"/>
          <w:kern w:val="2"/>
          <w:lang w:eastAsia="hi-IN" w:bidi="hi-IN"/>
        </w:rPr>
        <w:t xml:space="preserve"> s programskim planom, te zbog promjena vlastitih i namjenskih prihoda</w:t>
      </w:r>
      <w:r w:rsidR="007B05C8">
        <w:rPr>
          <w:rFonts w:eastAsia="SimSun"/>
          <w:kern w:val="2"/>
          <w:lang w:eastAsia="hi-IN" w:bidi="hi-IN"/>
        </w:rPr>
        <w:t xml:space="preserve"> HNK u Šibeniku.</w:t>
      </w:r>
    </w:p>
    <w:p w14:paraId="5883B9EA" w14:textId="77777777" w:rsidR="00D37EFA" w:rsidRDefault="00D37EFA" w:rsidP="006453C5">
      <w:pPr>
        <w:numPr>
          <w:ilvl w:val="0"/>
          <w:numId w:val="7"/>
        </w:numPr>
        <w:spacing w:line="360" w:lineRule="auto"/>
        <w:rPr>
          <w:rFonts w:eastAsia="SimSun"/>
          <w:kern w:val="2"/>
          <w:lang w:eastAsia="hi-IN" w:bidi="hi-IN"/>
        </w:rPr>
      </w:pPr>
      <w:r>
        <w:rPr>
          <w:rFonts w:eastAsia="SimSun"/>
          <w:kern w:val="2"/>
          <w:lang w:eastAsia="hi-IN" w:bidi="hi-IN"/>
        </w:rPr>
        <w:t xml:space="preserve">U točki 10. </w:t>
      </w:r>
      <w:r w:rsidRPr="00D37EFA">
        <w:rPr>
          <w:rFonts w:eastAsia="SimSun"/>
          <w:kern w:val="2"/>
          <w:lang w:eastAsia="hi-IN" w:bidi="hi-IN"/>
        </w:rPr>
        <w:t>GALERIJA SVETOG KRŠEVANA</w:t>
      </w:r>
      <w:r w:rsidRPr="00D37EFA">
        <w:t xml:space="preserve"> </w:t>
      </w:r>
      <w:r w:rsidRPr="00D37EFA">
        <w:rPr>
          <w:rFonts w:eastAsia="SimSun"/>
          <w:kern w:val="2"/>
          <w:lang w:eastAsia="hi-IN" w:bidi="hi-IN"/>
        </w:rPr>
        <w:t>iznos :“</w:t>
      </w:r>
      <w:r w:rsidR="00E43544">
        <w:rPr>
          <w:rFonts w:eastAsia="SimSun"/>
          <w:kern w:val="2"/>
          <w:lang w:eastAsia="hi-IN" w:bidi="hi-IN"/>
        </w:rPr>
        <w:t>47</w:t>
      </w:r>
      <w:r w:rsidRPr="00D37EFA">
        <w:rPr>
          <w:rFonts w:eastAsia="SimSun"/>
          <w:kern w:val="2"/>
          <w:lang w:eastAsia="hi-IN" w:bidi="hi-IN"/>
        </w:rPr>
        <w:t>.</w:t>
      </w:r>
      <w:r w:rsidR="00E43544">
        <w:rPr>
          <w:rFonts w:eastAsia="SimSun"/>
          <w:kern w:val="2"/>
          <w:lang w:eastAsia="hi-IN" w:bidi="hi-IN"/>
        </w:rPr>
        <w:t>000</w:t>
      </w:r>
      <w:r w:rsidRPr="00D37EFA">
        <w:rPr>
          <w:rFonts w:eastAsia="SimSun"/>
          <w:kern w:val="2"/>
          <w:lang w:eastAsia="hi-IN" w:bidi="hi-IN"/>
        </w:rPr>
        <w:t xml:space="preserve">,00 EUR“  </w:t>
      </w:r>
    </w:p>
    <w:p w14:paraId="508038F2" w14:textId="77777777" w:rsidR="00BA5E5B" w:rsidRPr="00751512" w:rsidRDefault="00D37EFA" w:rsidP="00751512">
      <w:pPr>
        <w:spacing w:line="360" w:lineRule="auto"/>
        <w:jc w:val="both"/>
        <w:rPr>
          <w:rFonts w:eastAsia="SimSun"/>
          <w:kern w:val="2"/>
          <w:lang w:eastAsia="hi-IN" w:bidi="hi-IN"/>
        </w:rPr>
      </w:pPr>
      <w:r w:rsidRPr="00D37EFA">
        <w:rPr>
          <w:rFonts w:eastAsia="SimSun"/>
          <w:kern w:val="2"/>
          <w:lang w:eastAsia="hi-IN" w:bidi="hi-IN"/>
        </w:rPr>
        <w:t>mijenja se u iznos:“</w:t>
      </w:r>
      <w:r w:rsidR="00E43544">
        <w:rPr>
          <w:rFonts w:eastAsia="SimSun"/>
          <w:kern w:val="2"/>
          <w:lang w:eastAsia="hi-IN" w:bidi="hi-IN"/>
        </w:rPr>
        <w:t>52.810,</w:t>
      </w:r>
      <w:r w:rsidRPr="00D37EFA">
        <w:rPr>
          <w:rFonts w:eastAsia="SimSun"/>
          <w:kern w:val="2"/>
          <w:lang w:eastAsia="hi-IN" w:bidi="hi-IN"/>
        </w:rPr>
        <w:t>00 EUR“.</w:t>
      </w:r>
      <w:r w:rsidR="006453C5">
        <w:rPr>
          <w:rFonts w:eastAsia="SimSun"/>
          <w:kern w:val="2"/>
          <w:lang w:eastAsia="hi-IN" w:bidi="hi-IN"/>
        </w:rPr>
        <w:t xml:space="preserve"> </w:t>
      </w:r>
      <w:r w:rsidR="006453C5" w:rsidRPr="006453C5">
        <w:rPr>
          <w:rFonts w:eastAsia="SimSun"/>
          <w:kern w:val="2"/>
          <w:lang w:eastAsia="hi-IN" w:bidi="hi-IN"/>
        </w:rPr>
        <w:t>Ovim Izmjenama i dopunama ukupni prihodi i rashodi povećani su za 5.810,00 eura u odnosu na plan i program</w:t>
      </w:r>
      <w:r w:rsidR="006453C5">
        <w:rPr>
          <w:rFonts w:eastAsia="SimSun"/>
          <w:kern w:val="2"/>
          <w:lang w:eastAsia="hi-IN" w:bidi="hi-IN"/>
        </w:rPr>
        <w:t xml:space="preserve"> </w:t>
      </w:r>
      <w:r w:rsidR="006453C5" w:rsidRPr="006453C5">
        <w:rPr>
          <w:rFonts w:eastAsia="SimSun"/>
          <w:kern w:val="2"/>
          <w:lang w:eastAsia="hi-IN" w:bidi="hi-IN"/>
        </w:rPr>
        <w:t xml:space="preserve">zbog povećanja  rashoda za </w:t>
      </w:r>
      <w:r w:rsidR="006453C5">
        <w:rPr>
          <w:rFonts w:eastAsia="SimSun"/>
          <w:kern w:val="2"/>
          <w:lang w:eastAsia="hi-IN" w:bidi="hi-IN"/>
        </w:rPr>
        <w:t>plaću ravnateljice</w:t>
      </w:r>
      <w:r w:rsidR="00FB3DBD">
        <w:rPr>
          <w:rFonts w:eastAsia="SimSun"/>
          <w:kern w:val="2"/>
          <w:lang w:eastAsia="hi-IN" w:bidi="hi-IN"/>
        </w:rPr>
        <w:t xml:space="preserve">, te računalnih usluga za održavanje </w:t>
      </w:r>
      <w:r w:rsidR="00FB3DBD" w:rsidRPr="00FB3DBD">
        <w:rPr>
          <w:rFonts w:eastAsia="SimSun"/>
          <w:kern w:val="2"/>
          <w:lang w:eastAsia="hi-IN" w:bidi="hi-IN"/>
        </w:rPr>
        <w:t xml:space="preserve">službene mrežne stranice </w:t>
      </w:r>
      <w:r w:rsidR="00FB3DBD">
        <w:rPr>
          <w:rFonts w:eastAsia="SimSun"/>
          <w:kern w:val="2"/>
          <w:lang w:eastAsia="hi-IN" w:bidi="hi-IN"/>
        </w:rPr>
        <w:t xml:space="preserve">ustanove i </w:t>
      </w:r>
      <w:r w:rsidR="00FB3DBD" w:rsidRPr="00FB3DBD">
        <w:rPr>
          <w:rFonts w:eastAsia="SimSun"/>
          <w:kern w:val="2"/>
          <w:lang w:eastAsia="hi-IN" w:bidi="hi-IN"/>
        </w:rPr>
        <w:t>održavanja. programa riznice</w:t>
      </w:r>
      <w:r w:rsidR="00FB3DBD">
        <w:rPr>
          <w:rFonts w:eastAsia="SimSun"/>
          <w:kern w:val="2"/>
          <w:lang w:eastAsia="hi-IN" w:bidi="hi-IN"/>
        </w:rPr>
        <w:t>.</w:t>
      </w:r>
    </w:p>
    <w:p w14:paraId="62158E2E" w14:textId="77777777" w:rsidR="00751512" w:rsidRPr="00751512" w:rsidRDefault="00BA5E5B">
      <w:pPr>
        <w:widowControl w:val="0"/>
        <w:numPr>
          <w:ilvl w:val="0"/>
          <w:numId w:val="7"/>
        </w:numPr>
        <w:suppressAutoHyphens/>
        <w:spacing w:line="360" w:lineRule="auto"/>
        <w:jc w:val="both"/>
        <w:rPr>
          <w:color w:val="000000"/>
          <w:shd w:val="clear" w:color="auto" w:fill="FFFFFF"/>
        </w:rPr>
      </w:pPr>
      <w:r>
        <w:t xml:space="preserve">U točki 11. TVRĐAVA KULTURE ŠIBENIK </w:t>
      </w:r>
      <w:r w:rsidRPr="002E4388">
        <w:t xml:space="preserve">iznos </w:t>
      </w:r>
      <w:r w:rsidR="00751512" w:rsidRPr="00751512">
        <w:t>:“</w:t>
      </w:r>
      <w:r w:rsidR="00F444ED">
        <w:t>3.028.000,00</w:t>
      </w:r>
      <w:r w:rsidR="00751512" w:rsidRPr="00751512">
        <w:t xml:space="preserve"> EUR“  </w:t>
      </w:r>
    </w:p>
    <w:p w14:paraId="6FFC549F" w14:textId="77777777" w:rsidR="00751512" w:rsidRDefault="00751512" w:rsidP="00751512">
      <w:pPr>
        <w:widowControl w:val="0"/>
        <w:suppressAutoHyphens/>
        <w:spacing w:line="360" w:lineRule="auto"/>
        <w:jc w:val="both"/>
      </w:pPr>
      <w:r w:rsidRPr="00751512">
        <w:t>mijenja se u iznos:“</w:t>
      </w:r>
      <w:r w:rsidR="00F444ED">
        <w:t>5.</w:t>
      </w:r>
      <w:r w:rsidR="00B31141">
        <w:t>328</w:t>
      </w:r>
      <w:r w:rsidR="00F444ED">
        <w:t>.799</w:t>
      </w:r>
      <w:r w:rsidRPr="00751512">
        <w:t>,00 EUR“.</w:t>
      </w:r>
    </w:p>
    <w:p w14:paraId="3E4756C4" w14:textId="77777777" w:rsidR="00F314D3" w:rsidRDefault="00FE0009" w:rsidP="00FE0009">
      <w:pPr>
        <w:widowControl w:val="0"/>
        <w:suppressAutoHyphens/>
        <w:spacing w:line="360" w:lineRule="auto"/>
        <w:jc w:val="both"/>
      </w:pPr>
      <w:r>
        <w:t xml:space="preserve">Predložene izmjene i dopune proračuna nastale su iz sljedećih razloga: </w:t>
      </w:r>
    </w:p>
    <w:p w14:paraId="51D8728C" w14:textId="77777777" w:rsidR="00FE0009" w:rsidRDefault="00F314D3" w:rsidP="00FE0009">
      <w:pPr>
        <w:widowControl w:val="0"/>
        <w:suppressAutoHyphens/>
        <w:spacing w:line="360" w:lineRule="auto"/>
        <w:jc w:val="both"/>
      </w:pPr>
      <w:r>
        <w:t xml:space="preserve">- </w:t>
      </w:r>
      <w:r w:rsidR="00FE0009">
        <w:t xml:space="preserve">Ustanovi je kroz prvu polovicu 2024. odobreno provođenje prijavljenih EU projekata i apliciranja na natječaje Ministarstva kulture te zaklada na nacionalnoj i internacionalnoj razini i organizaciju koncertnih događanja na pozornici Tvrđave sv. Mihovila ( ugovorena je produkcija </w:t>
      </w:r>
      <w:r w:rsidR="00B74E9C">
        <w:t>šest</w:t>
      </w:r>
      <w:r w:rsidR="00FE0009">
        <w:t xml:space="preserve"> inozemnih imena </w:t>
      </w:r>
      <w:r w:rsidR="00B74E9C">
        <w:t>)</w:t>
      </w:r>
      <w:r>
        <w:t xml:space="preserve"> </w:t>
      </w:r>
      <w:r w:rsidR="00FE0009">
        <w:t xml:space="preserve"> </w:t>
      </w:r>
    </w:p>
    <w:p w14:paraId="77AF3A6D" w14:textId="77777777" w:rsidR="00FA224D" w:rsidRDefault="00FE0009" w:rsidP="00FA224D">
      <w:pPr>
        <w:widowControl w:val="0"/>
        <w:suppressAutoHyphens/>
        <w:spacing w:line="360" w:lineRule="auto"/>
        <w:jc w:val="both"/>
      </w:pPr>
      <w:r>
        <w:t>-</w:t>
      </w:r>
      <w:r>
        <w:tab/>
      </w:r>
      <w:r w:rsidR="00FA224D">
        <w:t>procijenjena vrijednost novougovorenih projekata u traženom proračunskom razdoblju 1.574.399,00 EUR</w:t>
      </w:r>
    </w:p>
    <w:p w14:paraId="18615213" w14:textId="77777777" w:rsidR="00FA224D" w:rsidRDefault="00FA224D" w:rsidP="00FA224D">
      <w:pPr>
        <w:widowControl w:val="0"/>
        <w:suppressAutoHyphens/>
        <w:spacing w:line="360" w:lineRule="auto"/>
        <w:jc w:val="both"/>
      </w:pPr>
      <w:r>
        <w:t>-</w:t>
      </w:r>
      <w:r>
        <w:tab/>
      </w:r>
      <w:proofErr w:type="spellStart"/>
      <w:r>
        <w:t>sufinanaciranje</w:t>
      </w:r>
      <w:proofErr w:type="spellEnd"/>
      <w:r>
        <w:t xml:space="preserve"> projekata sredstvima nadležnog proračuna</w:t>
      </w:r>
    </w:p>
    <w:p w14:paraId="68965AB9" w14:textId="77777777" w:rsidR="00FA224D" w:rsidRDefault="00FA224D" w:rsidP="00FA224D">
      <w:pPr>
        <w:widowControl w:val="0"/>
        <w:suppressAutoHyphens/>
        <w:spacing w:line="360" w:lineRule="auto"/>
        <w:jc w:val="both"/>
      </w:pPr>
      <w:r>
        <w:t>-</w:t>
      </w:r>
      <w:r>
        <w:tab/>
        <w:t>izostanak značajnije donacije iz energetskog sektora u odnosu na prethodno razdoblje</w:t>
      </w:r>
    </w:p>
    <w:p w14:paraId="6B235168" w14:textId="77777777" w:rsidR="00FA224D" w:rsidRDefault="00FA224D" w:rsidP="00FA224D">
      <w:pPr>
        <w:widowControl w:val="0"/>
        <w:suppressAutoHyphens/>
        <w:spacing w:line="360" w:lineRule="auto"/>
        <w:jc w:val="both"/>
      </w:pPr>
      <w:r>
        <w:t>-</w:t>
      </w:r>
      <w:r>
        <w:tab/>
        <w:t xml:space="preserve">rebalans projekcije ostvarenja prihoda iz gospodarske djelatnosti </w:t>
      </w:r>
    </w:p>
    <w:p w14:paraId="44F6F9B1" w14:textId="77777777" w:rsidR="00FA224D" w:rsidRDefault="00FA224D" w:rsidP="00FA224D">
      <w:pPr>
        <w:widowControl w:val="0"/>
        <w:suppressAutoHyphens/>
        <w:spacing w:line="360" w:lineRule="auto"/>
        <w:jc w:val="both"/>
      </w:pPr>
      <w:r>
        <w:t>-</w:t>
      </w:r>
      <w:r>
        <w:tab/>
        <w:t>odluka Osnivača o povećanju osnovice za plaću 20,5 %</w:t>
      </w:r>
    </w:p>
    <w:p w14:paraId="51D5DF54" w14:textId="77777777" w:rsidR="00FA224D" w:rsidRDefault="00FA224D" w:rsidP="00FA224D">
      <w:pPr>
        <w:widowControl w:val="0"/>
        <w:suppressAutoHyphens/>
        <w:spacing w:line="360" w:lineRule="auto"/>
        <w:jc w:val="both"/>
      </w:pPr>
      <w:r>
        <w:t>-</w:t>
      </w:r>
      <w:r>
        <w:tab/>
        <w:t>rashodi glazbene produkcije većih inozemnih glazbenih programa</w:t>
      </w:r>
    </w:p>
    <w:p w14:paraId="14E5862A" w14:textId="77777777" w:rsidR="00FA224D" w:rsidRDefault="00FA224D" w:rsidP="00FA224D">
      <w:pPr>
        <w:widowControl w:val="0"/>
        <w:suppressAutoHyphens/>
        <w:spacing w:line="360" w:lineRule="auto"/>
        <w:jc w:val="both"/>
      </w:pPr>
      <w:r>
        <w:t>-</w:t>
      </w:r>
      <w:r>
        <w:tab/>
        <w:t xml:space="preserve">evidentiranje rashoda </w:t>
      </w:r>
      <w:proofErr w:type="spellStart"/>
      <w:r>
        <w:t>Adventure</w:t>
      </w:r>
      <w:proofErr w:type="spellEnd"/>
      <w:r>
        <w:t>; postojeći plan je potrebno uvećati sukladno planu (visini) održavanja programa u prosincu tekuće godine obzirom na ostvarenje rashoda usluga izvršenih nakon završetka dočeka Nove godine 2024. u tekućem razdoblju, sve sukladno financijskom planu partnera na projektu tj. Grada Šibenika i TZ Grada Šibenika.</w:t>
      </w:r>
    </w:p>
    <w:p w14:paraId="4458BB45" w14:textId="77777777" w:rsidR="00FA224D" w:rsidRDefault="00FA224D" w:rsidP="00FA224D">
      <w:pPr>
        <w:widowControl w:val="0"/>
        <w:suppressAutoHyphens/>
        <w:spacing w:line="360" w:lineRule="auto"/>
        <w:jc w:val="both"/>
      </w:pPr>
    </w:p>
    <w:p w14:paraId="1B1520E2" w14:textId="77777777" w:rsidR="009F0282" w:rsidRPr="009F0282" w:rsidRDefault="009F0282" w:rsidP="00FA224D">
      <w:pPr>
        <w:widowControl w:val="0"/>
        <w:suppressAutoHyphens/>
        <w:spacing w:line="360" w:lineRule="auto"/>
        <w:jc w:val="both"/>
      </w:pPr>
      <w:r>
        <w:t>-</w:t>
      </w:r>
      <w:r w:rsidR="00396E74">
        <w:t xml:space="preserve"> </w:t>
      </w:r>
      <w:r w:rsidR="00855BDE">
        <w:t xml:space="preserve">U članku 3. sukladno </w:t>
      </w:r>
      <w:r w:rsidR="00AD6E62">
        <w:t xml:space="preserve">predloženim </w:t>
      </w:r>
      <w:r w:rsidR="00496501">
        <w:t xml:space="preserve">I. </w:t>
      </w:r>
      <w:r w:rsidR="00AD6E62">
        <w:t>izmjenama i dopunama Proračuna za 202</w:t>
      </w:r>
      <w:r w:rsidR="00496501">
        <w:t>4</w:t>
      </w:r>
      <w:r w:rsidR="00AD6E62">
        <w:t xml:space="preserve">. godinu </w:t>
      </w:r>
      <w:r w:rsidR="00855BDE">
        <w:t xml:space="preserve">za financiranje javnih potreba </w:t>
      </w:r>
      <w:r w:rsidR="00F65F2A">
        <w:t xml:space="preserve">u kulturi Grada Šibenika </w:t>
      </w:r>
      <w:r w:rsidR="00855BDE">
        <w:t xml:space="preserve">ukupan </w:t>
      </w:r>
      <w:r w:rsidR="00B670D7">
        <w:t xml:space="preserve">planirani </w:t>
      </w:r>
      <w:r w:rsidR="00855BDE">
        <w:t xml:space="preserve">iznos od </w:t>
      </w:r>
      <w:r w:rsidRPr="009F0282">
        <w:t>„</w:t>
      </w:r>
      <w:r w:rsidR="00496501">
        <w:t>7.163.486,00</w:t>
      </w:r>
      <w:r w:rsidRPr="009F0282">
        <w:t>, EUR“ mijenja se u izno</w:t>
      </w:r>
      <w:r w:rsidRPr="00493A86">
        <w:t>s:„</w:t>
      </w:r>
      <w:r w:rsidR="00496501" w:rsidRPr="00493A86">
        <w:t>10.</w:t>
      </w:r>
      <w:r w:rsidR="00005DF9">
        <w:t>635</w:t>
      </w:r>
      <w:r w:rsidR="00496501" w:rsidRPr="00493A86">
        <w:t>.</w:t>
      </w:r>
      <w:r w:rsidR="00914CFA">
        <w:t>6</w:t>
      </w:r>
      <w:r w:rsidR="00496501" w:rsidRPr="00493A86">
        <w:t>28</w:t>
      </w:r>
      <w:r w:rsidRPr="00493A86">
        <w:t>,00 EUR“.</w:t>
      </w:r>
    </w:p>
    <w:p w14:paraId="149B3746" w14:textId="77777777" w:rsidR="00855BDE" w:rsidRDefault="00855BDE" w:rsidP="009F0282">
      <w:pPr>
        <w:widowControl w:val="0"/>
        <w:suppressAutoHyphens/>
        <w:spacing w:line="360" w:lineRule="auto"/>
        <w:ind w:left="708"/>
        <w:jc w:val="both"/>
      </w:pPr>
    </w:p>
    <w:sectPr w:rsidR="00855BDE" w:rsidSect="00D71CDA">
      <w:headerReference w:type="even" r:id="rId8"/>
      <w:headerReference w:type="default" r:id="rId9"/>
      <w:footerReference w:type="even" r:id="rId10"/>
      <w:footerReference w:type="default" r:id="rId11"/>
      <w:headerReference w:type="first" r:id="rId12"/>
      <w:footerReference w:type="first" r:id="rId13"/>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C2C14" w14:textId="77777777" w:rsidR="002512E8" w:rsidRDefault="002512E8" w:rsidP="002512E8">
      <w:r>
        <w:separator/>
      </w:r>
    </w:p>
  </w:endnote>
  <w:endnote w:type="continuationSeparator" w:id="0">
    <w:p w14:paraId="0E56CB8E" w14:textId="77777777" w:rsidR="002512E8" w:rsidRDefault="002512E8" w:rsidP="0025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22938" w14:textId="77777777" w:rsidR="002512E8" w:rsidRDefault="002512E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8EB3" w14:textId="77777777" w:rsidR="002512E8" w:rsidRDefault="002512E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FA02" w14:textId="77777777" w:rsidR="002512E8" w:rsidRDefault="002512E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4043" w14:textId="77777777" w:rsidR="002512E8" w:rsidRDefault="002512E8" w:rsidP="002512E8">
      <w:r>
        <w:separator/>
      </w:r>
    </w:p>
  </w:footnote>
  <w:footnote w:type="continuationSeparator" w:id="0">
    <w:p w14:paraId="05B87259" w14:textId="77777777" w:rsidR="002512E8" w:rsidRDefault="002512E8" w:rsidP="00251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40BF" w14:textId="72D2CC8B" w:rsidR="002512E8" w:rsidRDefault="002512E8">
    <w:pPr>
      <w:pStyle w:val="Zaglavlje"/>
    </w:pPr>
    <w:r>
      <w:rPr>
        <w:noProof/>
      </w:rPr>
      <w:pict w14:anchorId="2F29D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259407"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0DC9" w14:textId="3D4070AF" w:rsidR="002512E8" w:rsidRDefault="002512E8">
    <w:pPr>
      <w:pStyle w:val="Zaglavlje"/>
    </w:pPr>
    <w:r>
      <w:rPr>
        <w:noProof/>
      </w:rPr>
      <w:pict w14:anchorId="4B775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259408"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6774" w14:textId="4738C20B" w:rsidR="002512E8" w:rsidRDefault="002512E8">
    <w:pPr>
      <w:pStyle w:val="Zaglavlje"/>
    </w:pPr>
    <w:r>
      <w:rPr>
        <w:noProof/>
      </w:rPr>
      <w:pict w14:anchorId="13E15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1259406"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42B1"/>
    <w:multiLevelType w:val="hybridMultilevel"/>
    <w:tmpl w:val="C9380DBA"/>
    <w:lvl w:ilvl="0" w:tplc="93EAE500">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25D2CFA"/>
    <w:multiLevelType w:val="hybridMultilevel"/>
    <w:tmpl w:val="4DCAB3B0"/>
    <w:lvl w:ilvl="0" w:tplc="6F268B2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A3F2BA5"/>
    <w:multiLevelType w:val="hybridMultilevel"/>
    <w:tmpl w:val="F5B01F1A"/>
    <w:lvl w:ilvl="0" w:tplc="5FF84352">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AC52C8F"/>
    <w:multiLevelType w:val="hybridMultilevel"/>
    <w:tmpl w:val="ACC0B074"/>
    <w:lvl w:ilvl="0" w:tplc="E96EA71E">
      <w:start w:val="6"/>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DB43BD9"/>
    <w:multiLevelType w:val="hybridMultilevel"/>
    <w:tmpl w:val="48B0F6AE"/>
    <w:lvl w:ilvl="0" w:tplc="0DCC89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45A674B"/>
    <w:multiLevelType w:val="hybridMultilevel"/>
    <w:tmpl w:val="A9E08B5C"/>
    <w:lvl w:ilvl="0" w:tplc="11F67714">
      <w:start w:val="3"/>
      <w:numFmt w:val="decimal"/>
      <w:lvlText w:val="%1."/>
      <w:lvlJc w:val="left"/>
      <w:pPr>
        <w:tabs>
          <w:tab w:val="num" w:pos="720"/>
        </w:tabs>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54DE1F48"/>
    <w:multiLevelType w:val="hybridMultilevel"/>
    <w:tmpl w:val="8E8289D0"/>
    <w:lvl w:ilvl="0" w:tplc="7D12A3AC">
      <w:start w:val="1"/>
      <w:numFmt w:val="lowerLetter"/>
      <w:lvlText w:val="%1)"/>
      <w:lvlJc w:val="left"/>
      <w:pPr>
        <w:tabs>
          <w:tab w:val="num" w:pos="780"/>
        </w:tabs>
        <w:ind w:left="7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649F6BA6"/>
    <w:multiLevelType w:val="hybridMultilevel"/>
    <w:tmpl w:val="36EC78FE"/>
    <w:lvl w:ilvl="0" w:tplc="6FF81BC8">
      <w:start w:val="3"/>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6818359D"/>
    <w:multiLevelType w:val="hybridMultilevel"/>
    <w:tmpl w:val="81728938"/>
    <w:lvl w:ilvl="0" w:tplc="7C50B0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6E1E3132"/>
    <w:multiLevelType w:val="hybridMultilevel"/>
    <w:tmpl w:val="D096B5EC"/>
    <w:lvl w:ilvl="0" w:tplc="39108EE0">
      <w:start w:val="2"/>
      <w:numFmt w:val="bullet"/>
      <w:lvlText w:val="-"/>
      <w:lvlJc w:val="left"/>
      <w:pPr>
        <w:ind w:left="1068"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744D71BE"/>
    <w:multiLevelType w:val="hybridMultilevel"/>
    <w:tmpl w:val="4ED016A0"/>
    <w:lvl w:ilvl="0" w:tplc="50F8A13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11" w15:restartNumberingAfterBreak="0">
    <w:nsid w:val="7BCC1B0A"/>
    <w:multiLevelType w:val="hybridMultilevel"/>
    <w:tmpl w:val="869A2FB6"/>
    <w:lvl w:ilvl="0" w:tplc="162260DE">
      <w:start w:val="2"/>
      <w:numFmt w:val="bullet"/>
      <w:lvlText w:val="-"/>
      <w:lvlJc w:val="left"/>
      <w:pPr>
        <w:ind w:left="1437" w:hanging="360"/>
      </w:pPr>
      <w:rPr>
        <w:rFonts w:ascii="Times New Roman" w:eastAsia="Times New Roman" w:hAnsi="Times New Roman" w:cs="Times New Roman"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12" w15:restartNumberingAfterBreak="0">
    <w:nsid w:val="7C952116"/>
    <w:multiLevelType w:val="hybridMultilevel"/>
    <w:tmpl w:val="3544C78A"/>
    <w:lvl w:ilvl="0" w:tplc="1E5ABB2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7186299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92107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84560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572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1305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928084">
    <w:abstractNumId w:val="7"/>
  </w:num>
  <w:num w:numId="7" w16cid:durableId="10383141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187194">
    <w:abstractNumId w:val="4"/>
  </w:num>
  <w:num w:numId="9" w16cid:durableId="1871868415">
    <w:abstractNumId w:val="11"/>
  </w:num>
  <w:num w:numId="10" w16cid:durableId="125665153">
    <w:abstractNumId w:val="0"/>
  </w:num>
  <w:num w:numId="11" w16cid:durableId="1115489268">
    <w:abstractNumId w:val="1"/>
  </w:num>
  <w:num w:numId="12" w16cid:durableId="1456564677">
    <w:abstractNumId w:val="10"/>
  </w:num>
  <w:num w:numId="13" w16cid:durableId="1866090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400"/>
    <w:rsid w:val="0000041C"/>
    <w:rsid w:val="000012F0"/>
    <w:rsid w:val="00005DF9"/>
    <w:rsid w:val="00016A21"/>
    <w:rsid w:val="000170CE"/>
    <w:rsid w:val="0002146D"/>
    <w:rsid w:val="00027C21"/>
    <w:rsid w:val="0003129B"/>
    <w:rsid w:val="000328F1"/>
    <w:rsid w:val="000354BF"/>
    <w:rsid w:val="00035A06"/>
    <w:rsid w:val="0004433E"/>
    <w:rsid w:val="00044F81"/>
    <w:rsid w:val="000578E4"/>
    <w:rsid w:val="000616D0"/>
    <w:rsid w:val="00063F40"/>
    <w:rsid w:val="000646A5"/>
    <w:rsid w:val="0006599B"/>
    <w:rsid w:val="0007065C"/>
    <w:rsid w:val="00075FE4"/>
    <w:rsid w:val="00077542"/>
    <w:rsid w:val="00081526"/>
    <w:rsid w:val="000816A7"/>
    <w:rsid w:val="000825A5"/>
    <w:rsid w:val="00084538"/>
    <w:rsid w:val="00087741"/>
    <w:rsid w:val="00087907"/>
    <w:rsid w:val="00090207"/>
    <w:rsid w:val="0009432E"/>
    <w:rsid w:val="000B6C35"/>
    <w:rsid w:val="000C2282"/>
    <w:rsid w:val="000C485B"/>
    <w:rsid w:val="000C4C76"/>
    <w:rsid w:val="000C7CCC"/>
    <w:rsid w:val="000D10BF"/>
    <w:rsid w:val="000D7FDE"/>
    <w:rsid w:val="000E1A31"/>
    <w:rsid w:val="000F45C1"/>
    <w:rsid w:val="000F46C9"/>
    <w:rsid w:val="000F6A17"/>
    <w:rsid w:val="00100AFD"/>
    <w:rsid w:val="00100E35"/>
    <w:rsid w:val="00103FC9"/>
    <w:rsid w:val="001067BB"/>
    <w:rsid w:val="0010693C"/>
    <w:rsid w:val="00106F97"/>
    <w:rsid w:val="00107F3F"/>
    <w:rsid w:val="00111245"/>
    <w:rsid w:val="001124F1"/>
    <w:rsid w:val="00116B74"/>
    <w:rsid w:val="00124E8F"/>
    <w:rsid w:val="00132A6B"/>
    <w:rsid w:val="0013501E"/>
    <w:rsid w:val="001357A3"/>
    <w:rsid w:val="00140658"/>
    <w:rsid w:val="0014231E"/>
    <w:rsid w:val="00160394"/>
    <w:rsid w:val="001609AA"/>
    <w:rsid w:val="00167669"/>
    <w:rsid w:val="0018222A"/>
    <w:rsid w:val="00182851"/>
    <w:rsid w:val="00185B01"/>
    <w:rsid w:val="00186724"/>
    <w:rsid w:val="00187E98"/>
    <w:rsid w:val="00190979"/>
    <w:rsid w:val="00191709"/>
    <w:rsid w:val="00193B37"/>
    <w:rsid w:val="00194EE4"/>
    <w:rsid w:val="001976BF"/>
    <w:rsid w:val="001A2E97"/>
    <w:rsid w:val="001A39DD"/>
    <w:rsid w:val="001A7CD7"/>
    <w:rsid w:val="001B4B85"/>
    <w:rsid w:val="001B4D84"/>
    <w:rsid w:val="001B65A8"/>
    <w:rsid w:val="001C1DBB"/>
    <w:rsid w:val="001C2AF5"/>
    <w:rsid w:val="001C2D13"/>
    <w:rsid w:val="001C37C5"/>
    <w:rsid w:val="001C50DD"/>
    <w:rsid w:val="001D0804"/>
    <w:rsid w:val="001D28E2"/>
    <w:rsid w:val="001D2D01"/>
    <w:rsid w:val="001D426D"/>
    <w:rsid w:val="001D56A4"/>
    <w:rsid w:val="001E1FE1"/>
    <w:rsid w:val="001E7431"/>
    <w:rsid w:val="001F16F3"/>
    <w:rsid w:val="001F23AF"/>
    <w:rsid w:val="001F79F1"/>
    <w:rsid w:val="002015AC"/>
    <w:rsid w:val="00207FA5"/>
    <w:rsid w:val="00214DB7"/>
    <w:rsid w:val="002207B8"/>
    <w:rsid w:val="00222813"/>
    <w:rsid w:val="002233C3"/>
    <w:rsid w:val="00225404"/>
    <w:rsid w:val="0022567D"/>
    <w:rsid w:val="00231319"/>
    <w:rsid w:val="00232B21"/>
    <w:rsid w:val="00234E8B"/>
    <w:rsid w:val="002378C1"/>
    <w:rsid w:val="0024782C"/>
    <w:rsid w:val="002512E8"/>
    <w:rsid w:val="0025247B"/>
    <w:rsid w:val="00255322"/>
    <w:rsid w:val="0025792C"/>
    <w:rsid w:val="00262342"/>
    <w:rsid w:val="002667CB"/>
    <w:rsid w:val="00266DD8"/>
    <w:rsid w:val="00270D63"/>
    <w:rsid w:val="002717B8"/>
    <w:rsid w:val="00274169"/>
    <w:rsid w:val="002811D8"/>
    <w:rsid w:val="00290B88"/>
    <w:rsid w:val="002912E3"/>
    <w:rsid w:val="00292F4A"/>
    <w:rsid w:val="00295665"/>
    <w:rsid w:val="00295F03"/>
    <w:rsid w:val="002A4ADC"/>
    <w:rsid w:val="002B0DC7"/>
    <w:rsid w:val="002B1FD5"/>
    <w:rsid w:val="002B46EF"/>
    <w:rsid w:val="002C1D5B"/>
    <w:rsid w:val="002C684F"/>
    <w:rsid w:val="002D1AF2"/>
    <w:rsid w:val="002D4CE6"/>
    <w:rsid w:val="002D705B"/>
    <w:rsid w:val="002E0EE8"/>
    <w:rsid w:val="002E419E"/>
    <w:rsid w:val="002E4388"/>
    <w:rsid w:val="002E620F"/>
    <w:rsid w:val="002F03E8"/>
    <w:rsid w:val="002F4644"/>
    <w:rsid w:val="00305458"/>
    <w:rsid w:val="003054AD"/>
    <w:rsid w:val="00306E15"/>
    <w:rsid w:val="003130F9"/>
    <w:rsid w:val="0032256C"/>
    <w:rsid w:val="00323972"/>
    <w:rsid w:val="00332ED6"/>
    <w:rsid w:val="003351DF"/>
    <w:rsid w:val="00336A21"/>
    <w:rsid w:val="00337C4B"/>
    <w:rsid w:val="003400EF"/>
    <w:rsid w:val="00340700"/>
    <w:rsid w:val="00345578"/>
    <w:rsid w:val="003461C1"/>
    <w:rsid w:val="00347666"/>
    <w:rsid w:val="00356268"/>
    <w:rsid w:val="00370CD7"/>
    <w:rsid w:val="00371802"/>
    <w:rsid w:val="00373BF1"/>
    <w:rsid w:val="0037469B"/>
    <w:rsid w:val="00382571"/>
    <w:rsid w:val="003841D9"/>
    <w:rsid w:val="00392ECB"/>
    <w:rsid w:val="00396E74"/>
    <w:rsid w:val="003A392C"/>
    <w:rsid w:val="003A3E51"/>
    <w:rsid w:val="003A404E"/>
    <w:rsid w:val="003A4F0D"/>
    <w:rsid w:val="003A758C"/>
    <w:rsid w:val="003A7AF9"/>
    <w:rsid w:val="003B1456"/>
    <w:rsid w:val="003B5B40"/>
    <w:rsid w:val="003B679D"/>
    <w:rsid w:val="003C10AC"/>
    <w:rsid w:val="003D0DED"/>
    <w:rsid w:val="003D36F5"/>
    <w:rsid w:val="003D3DFF"/>
    <w:rsid w:val="003D51B5"/>
    <w:rsid w:val="003E0229"/>
    <w:rsid w:val="003E1A2F"/>
    <w:rsid w:val="003F29DE"/>
    <w:rsid w:val="003F5ED5"/>
    <w:rsid w:val="003F6B04"/>
    <w:rsid w:val="00405006"/>
    <w:rsid w:val="00410218"/>
    <w:rsid w:val="004151C6"/>
    <w:rsid w:val="00417F76"/>
    <w:rsid w:val="0042350E"/>
    <w:rsid w:val="00426031"/>
    <w:rsid w:val="004322B8"/>
    <w:rsid w:val="00433937"/>
    <w:rsid w:val="004340F8"/>
    <w:rsid w:val="00441E9B"/>
    <w:rsid w:val="004445A5"/>
    <w:rsid w:val="00446652"/>
    <w:rsid w:val="00452C37"/>
    <w:rsid w:val="00457FB2"/>
    <w:rsid w:val="004625AC"/>
    <w:rsid w:val="00466701"/>
    <w:rsid w:val="00466D09"/>
    <w:rsid w:val="00472ACA"/>
    <w:rsid w:val="00473C0B"/>
    <w:rsid w:val="00476A6C"/>
    <w:rsid w:val="0048000E"/>
    <w:rsid w:val="0048304F"/>
    <w:rsid w:val="004849F5"/>
    <w:rsid w:val="004874A7"/>
    <w:rsid w:val="00490268"/>
    <w:rsid w:val="0049283A"/>
    <w:rsid w:val="00493A86"/>
    <w:rsid w:val="00495CEE"/>
    <w:rsid w:val="00496501"/>
    <w:rsid w:val="004A0E9D"/>
    <w:rsid w:val="004A4240"/>
    <w:rsid w:val="004A446A"/>
    <w:rsid w:val="004B0132"/>
    <w:rsid w:val="004B226B"/>
    <w:rsid w:val="004B39CC"/>
    <w:rsid w:val="004C21BE"/>
    <w:rsid w:val="004C28CB"/>
    <w:rsid w:val="004C2F11"/>
    <w:rsid w:val="004C6852"/>
    <w:rsid w:val="004E1CA9"/>
    <w:rsid w:val="004E30D6"/>
    <w:rsid w:val="004F0FA5"/>
    <w:rsid w:val="004F46CE"/>
    <w:rsid w:val="004F63E6"/>
    <w:rsid w:val="005003E1"/>
    <w:rsid w:val="005003F6"/>
    <w:rsid w:val="005025B1"/>
    <w:rsid w:val="00505828"/>
    <w:rsid w:val="0050597C"/>
    <w:rsid w:val="005123BD"/>
    <w:rsid w:val="00512EBF"/>
    <w:rsid w:val="00520984"/>
    <w:rsid w:val="00520CAF"/>
    <w:rsid w:val="00526E19"/>
    <w:rsid w:val="0054543B"/>
    <w:rsid w:val="005469F3"/>
    <w:rsid w:val="005472C7"/>
    <w:rsid w:val="005478D1"/>
    <w:rsid w:val="0055323B"/>
    <w:rsid w:val="00554981"/>
    <w:rsid w:val="00556382"/>
    <w:rsid w:val="00561899"/>
    <w:rsid w:val="00562400"/>
    <w:rsid w:val="00564EE3"/>
    <w:rsid w:val="00567323"/>
    <w:rsid w:val="00570963"/>
    <w:rsid w:val="00571174"/>
    <w:rsid w:val="00574071"/>
    <w:rsid w:val="005740FD"/>
    <w:rsid w:val="00576F02"/>
    <w:rsid w:val="00584116"/>
    <w:rsid w:val="00587B9C"/>
    <w:rsid w:val="0059255D"/>
    <w:rsid w:val="0059369A"/>
    <w:rsid w:val="00593A6C"/>
    <w:rsid w:val="005A4E3B"/>
    <w:rsid w:val="005B2D4C"/>
    <w:rsid w:val="005B662D"/>
    <w:rsid w:val="005B6A64"/>
    <w:rsid w:val="005B70B7"/>
    <w:rsid w:val="005C0E91"/>
    <w:rsid w:val="005C25B9"/>
    <w:rsid w:val="005C5214"/>
    <w:rsid w:val="005C5A00"/>
    <w:rsid w:val="005D2E9F"/>
    <w:rsid w:val="005D5915"/>
    <w:rsid w:val="005D5C5D"/>
    <w:rsid w:val="005D6C90"/>
    <w:rsid w:val="005E4752"/>
    <w:rsid w:val="005F2AC8"/>
    <w:rsid w:val="005F5FAA"/>
    <w:rsid w:val="00601159"/>
    <w:rsid w:val="0060450A"/>
    <w:rsid w:val="006068A9"/>
    <w:rsid w:val="006109AB"/>
    <w:rsid w:val="0061771E"/>
    <w:rsid w:val="00617E55"/>
    <w:rsid w:val="00620316"/>
    <w:rsid w:val="0062260A"/>
    <w:rsid w:val="00626B01"/>
    <w:rsid w:val="00644513"/>
    <w:rsid w:val="006453C5"/>
    <w:rsid w:val="00647D66"/>
    <w:rsid w:val="00650818"/>
    <w:rsid w:val="00651EBC"/>
    <w:rsid w:val="00663676"/>
    <w:rsid w:val="00670C9E"/>
    <w:rsid w:val="006775DB"/>
    <w:rsid w:val="00681A93"/>
    <w:rsid w:val="006900B9"/>
    <w:rsid w:val="006A01C1"/>
    <w:rsid w:val="006A06B8"/>
    <w:rsid w:val="006A7B5E"/>
    <w:rsid w:val="006B3698"/>
    <w:rsid w:val="006C264C"/>
    <w:rsid w:val="006C2FC7"/>
    <w:rsid w:val="006C4F71"/>
    <w:rsid w:val="006D450A"/>
    <w:rsid w:val="006E15E0"/>
    <w:rsid w:val="006E2D1E"/>
    <w:rsid w:val="006E3495"/>
    <w:rsid w:val="006F1176"/>
    <w:rsid w:val="006F1E00"/>
    <w:rsid w:val="00702E46"/>
    <w:rsid w:val="00711111"/>
    <w:rsid w:val="007156C5"/>
    <w:rsid w:val="00715E4E"/>
    <w:rsid w:val="00721828"/>
    <w:rsid w:val="00726B2B"/>
    <w:rsid w:val="007311F2"/>
    <w:rsid w:val="00732769"/>
    <w:rsid w:val="00733801"/>
    <w:rsid w:val="0073735F"/>
    <w:rsid w:val="0073785A"/>
    <w:rsid w:val="00746A9F"/>
    <w:rsid w:val="007507B6"/>
    <w:rsid w:val="00751499"/>
    <w:rsid w:val="00751512"/>
    <w:rsid w:val="00753068"/>
    <w:rsid w:val="00753212"/>
    <w:rsid w:val="0075391C"/>
    <w:rsid w:val="00756B1B"/>
    <w:rsid w:val="007613BC"/>
    <w:rsid w:val="00762317"/>
    <w:rsid w:val="00764120"/>
    <w:rsid w:val="00765C70"/>
    <w:rsid w:val="0076617E"/>
    <w:rsid w:val="0076771F"/>
    <w:rsid w:val="00776DE8"/>
    <w:rsid w:val="0077757D"/>
    <w:rsid w:val="00777973"/>
    <w:rsid w:val="007841F2"/>
    <w:rsid w:val="00791E1D"/>
    <w:rsid w:val="00791F54"/>
    <w:rsid w:val="00792E7B"/>
    <w:rsid w:val="0079428F"/>
    <w:rsid w:val="007948AC"/>
    <w:rsid w:val="007A0BE7"/>
    <w:rsid w:val="007A2F58"/>
    <w:rsid w:val="007B05C8"/>
    <w:rsid w:val="007B339F"/>
    <w:rsid w:val="007B515B"/>
    <w:rsid w:val="007C18FD"/>
    <w:rsid w:val="007C2C5E"/>
    <w:rsid w:val="007C3CA3"/>
    <w:rsid w:val="007D2550"/>
    <w:rsid w:val="007D26DD"/>
    <w:rsid w:val="007E7178"/>
    <w:rsid w:val="007E79FA"/>
    <w:rsid w:val="007F0227"/>
    <w:rsid w:val="007F0D20"/>
    <w:rsid w:val="007F1A95"/>
    <w:rsid w:val="007F7AC6"/>
    <w:rsid w:val="00804874"/>
    <w:rsid w:val="00820FA3"/>
    <w:rsid w:val="0082619C"/>
    <w:rsid w:val="00826208"/>
    <w:rsid w:val="00834DF5"/>
    <w:rsid w:val="008356AC"/>
    <w:rsid w:val="008375B4"/>
    <w:rsid w:val="008419DF"/>
    <w:rsid w:val="0084216F"/>
    <w:rsid w:val="00843CEF"/>
    <w:rsid w:val="008473BD"/>
    <w:rsid w:val="008513A3"/>
    <w:rsid w:val="008525D4"/>
    <w:rsid w:val="00855BDE"/>
    <w:rsid w:val="00856BCE"/>
    <w:rsid w:val="00860B85"/>
    <w:rsid w:val="008630C2"/>
    <w:rsid w:val="008633D2"/>
    <w:rsid w:val="0088252B"/>
    <w:rsid w:val="00884417"/>
    <w:rsid w:val="008845B1"/>
    <w:rsid w:val="0088654D"/>
    <w:rsid w:val="00893B66"/>
    <w:rsid w:val="008A2D1C"/>
    <w:rsid w:val="008A5161"/>
    <w:rsid w:val="008B585E"/>
    <w:rsid w:val="008C2060"/>
    <w:rsid w:val="008C3DC0"/>
    <w:rsid w:val="008C7306"/>
    <w:rsid w:val="008D425F"/>
    <w:rsid w:val="008D5AFE"/>
    <w:rsid w:val="008D62E0"/>
    <w:rsid w:val="008D710C"/>
    <w:rsid w:val="008E423C"/>
    <w:rsid w:val="008E5869"/>
    <w:rsid w:val="008F237F"/>
    <w:rsid w:val="008F280E"/>
    <w:rsid w:val="008F2978"/>
    <w:rsid w:val="008F493B"/>
    <w:rsid w:val="009003F6"/>
    <w:rsid w:val="009024B3"/>
    <w:rsid w:val="00902D2B"/>
    <w:rsid w:val="00911B40"/>
    <w:rsid w:val="00914CFA"/>
    <w:rsid w:val="009172E7"/>
    <w:rsid w:val="0091774B"/>
    <w:rsid w:val="009235EC"/>
    <w:rsid w:val="00927E7A"/>
    <w:rsid w:val="009377BC"/>
    <w:rsid w:val="00940290"/>
    <w:rsid w:val="00941886"/>
    <w:rsid w:val="00941EEA"/>
    <w:rsid w:val="00946A9F"/>
    <w:rsid w:val="00946B46"/>
    <w:rsid w:val="00950FC4"/>
    <w:rsid w:val="00961378"/>
    <w:rsid w:val="00966802"/>
    <w:rsid w:val="00967337"/>
    <w:rsid w:val="00973D33"/>
    <w:rsid w:val="00983B68"/>
    <w:rsid w:val="00987D2B"/>
    <w:rsid w:val="009965A0"/>
    <w:rsid w:val="00996839"/>
    <w:rsid w:val="00997C02"/>
    <w:rsid w:val="009A47FD"/>
    <w:rsid w:val="009A59EC"/>
    <w:rsid w:val="009B0A80"/>
    <w:rsid w:val="009B2288"/>
    <w:rsid w:val="009B3F34"/>
    <w:rsid w:val="009B4D73"/>
    <w:rsid w:val="009C02CF"/>
    <w:rsid w:val="009C33F1"/>
    <w:rsid w:val="009C41F4"/>
    <w:rsid w:val="009C4360"/>
    <w:rsid w:val="009C69AD"/>
    <w:rsid w:val="009D4B4D"/>
    <w:rsid w:val="009D7F82"/>
    <w:rsid w:val="009E02FB"/>
    <w:rsid w:val="009E7D66"/>
    <w:rsid w:val="009F0282"/>
    <w:rsid w:val="009F154C"/>
    <w:rsid w:val="009F3721"/>
    <w:rsid w:val="009F4500"/>
    <w:rsid w:val="00A01102"/>
    <w:rsid w:val="00A030E4"/>
    <w:rsid w:val="00A0414F"/>
    <w:rsid w:val="00A0442C"/>
    <w:rsid w:val="00A04F3E"/>
    <w:rsid w:val="00A076B3"/>
    <w:rsid w:val="00A13A0D"/>
    <w:rsid w:val="00A17729"/>
    <w:rsid w:val="00A23312"/>
    <w:rsid w:val="00A23A70"/>
    <w:rsid w:val="00A2534B"/>
    <w:rsid w:val="00A31D89"/>
    <w:rsid w:val="00A33DAF"/>
    <w:rsid w:val="00A459AE"/>
    <w:rsid w:val="00A540AE"/>
    <w:rsid w:val="00A6247A"/>
    <w:rsid w:val="00A63ED5"/>
    <w:rsid w:val="00A64A1C"/>
    <w:rsid w:val="00A65E92"/>
    <w:rsid w:val="00A66D98"/>
    <w:rsid w:val="00A709CF"/>
    <w:rsid w:val="00A72289"/>
    <w:rsid w:val="00A72C9C"/>
    <w:rsid w:val="00A73331"/>
    <w:rsid w:val="00A82979"/>
    <w:rsid w:val="00A859C5"/>
    <w:rsid w:val="00A85A38"/>
    <w:rsid w:val="00A86B24"/>
    <w:rsid w:val="00A90114"/>
    <w:rsid w:val="00A93240"/>
    <w:rsid w:val="00A95417"/>
    <w:rsid w:val="00AA3232"/>
    <w:rsid w:val="00AA4285"/>
    <w:rsid w:val="00AB0A19"/>
    <w:rsid w:val="00AB517D"/>
    <w:rsid w:val="00AB5C7E"/>
    <w:rsid w:val="00AB6A75"/>
    <w:rsid w:val="00AB72F9"/>
    <w:rsid w:val="00AD1AAC"/>
    <w:rsid w:val="00AD4C4B"/>
    <w:rsid w:val="00AD4FA6"/>
    <w:rsid w:val="00AD5D20"/>
    <w:rsid w:val="00AD6E62"/>
    <w:rsid w:val="00AD7284"/>
    <w:rsid w:val="00AE044E"/>
    <w:rsid w:val="00AE08F9"/>
    <w:rsid w:val="00AE2658"/>
    <w:rsid w:val="00AF5BE4"/>
    <w:rsid w:val="00B019D5"/>
    <w:rsid w:val="00B0299F"/>
    <w:rsid w:val="00B07FDC"/>
    <w:rsid w:val="00B1103E"/>
    <w:rsid w:val="00B22681"/>
    <w:rsid w:val="00B266CF"/>
    <w:rsid w:val="00B31141"/>
    <w:rsid w:val="00B346A7"/>
    <w:rsid w:val="00B352F4"/>
    <w:rsid w:val="00B365E4"/>
    <w:rsid w:val="00B37E3B"/>
    <w:rsid w:val="00B47083"/>
    <w:rsid w:val="00B4731B"/>
    <w:rsid w:val="00B50564"/>
    <w:rsid w:val="00B56206"/>
    <w:rsid w:val="00B6400E"/>
    <w:rsid w:val="00B65F38"/>
    <w:rsid w:val="00B66267"/>
    <w:rsid w:val="00B67099"/>
    <w:rsid w:val="00B670D7"/>
    <w:rsid w:val="00B67B7D"/>
    <w:rsid w:val="00B70ADD"/>
    <w:rsid w:val="00B74E9C"/>
    <w:rsid w:val="00B862E8"/>
    <w:rsid w:val="00B93A65"/>
    <w:rsid w:val="00BA475D"/>
    <w:rsid w:val="00BA4796"/>
    <w:rsid w:val="00BA5E5B"/>
    <w:rsid w:val="00BB4D35"/>
    <w:rsid w:val="00BC1608"/>
    <w:rsid w:val="00BC2029"/>
    <w:rsid w:val="00BC253A"/>
    <w:rsid w:val="00BC68E4"/>
    <w:rsid w:val="00BE325B"/>
    <w:rsid w:val="00BE64F7"/>
    <w:rsid w:val="00BE721B"/>
    <w:rsid w:val="00BF75F8"/>
    <w:rsid w:val="00C02D84"/>
    <w:rsid w:val="00C03738"/>
    <w:rsid w:val="00C05482"/>
    <w:rsid w:val="00C07748"/>
    <w:rsid w:val="00C15330"/>
    <w:rsid w:val="00C160F2"/>
    <w:rsid w:val="00C20B88"/>
    <w:rsid w:val="00C2621C"/>
    <w:rsid w:val="00C27302"/>
    <w:rsid w:val="00C33038"/>
    <w:rsid w:val="00C33314"/>
    <w:rsid w:val="00C35347"/>
    <w:rsid w:val="00C355E0"/>
    <w:rsid w:val="00C35EAA"/>
    <w:rsid w:val="00C401D6"/>
    <w:rsid w:val="00C40896"/>
    <w:rsid w:val="00C4559E"/>
    <w:rsid w:val="00C4719A"/>
    <w:rsid w:val="00C53D6E"/>
    <w:rsid w:val="00C62E07"/>
    <w:rsid w:val="00C723A4"/>
    <w:rsid w:val="00C77BB2"/>
    <w:rsid w:val="00C817F1"/>
    <w:rsid w:val="00C82335"/>
    <w:rsid w:val="00C82A6A"/>
    <w:rsid w:val="00C906B7"/>
    <w:rsid w:val="00C94E12"/>
    <w:rsid w:val="00CA1019"/>
    <w:rsid w:val="00CA70A1"/>
    <w:rsid w:val="00CB1970"/>
    <w:rsid w:val="00CB7B54"/>
    <w:rsid w:val="00CC2D3C"/>
    <w:rsid w:val="00CC2E76"/>
    <w:rsid w:val="00CC3933"/>
    <w:rsid w:val="00CC5EF5"/>
    <w:rsid w:val="00CC7E9F"/>
    <w:rsid w:val="00CD4D0E"/>
    <w:rsid w:val="00CE58E0"/>
    <w:rsid w:val="00CF2F5F"/>
    <w:rsid w:val="00CF3014"/>
    <w:rsid w:val="00D0155D"/>
    <w:rsid w:val="00D01A8C"/>
    <w:rsid w:val="00D05D44"/>
    <w:rsid w:val="00D06558"/>
    <w:rsid w:val="00D115D2"/>
    <w:rsid w:val="00D13B11"/>
    <w:rsid w:val="00D13BE8"/>
    <w:rsid w:val="00D26C5B"/>
    <w:rsid w:val="00D26E46"/>
    <w:rsid w:val="00D308A8"/>
    <w:rsid w:val="00D3347B"/>
    <w:rsid w:val="00D343A1"/>
    <w:rsid w:val="00D36C1C"/>
    <w:rsid w:val="00D37EFA"/>
    <w:rsid w:val="00D43E90"/>
    <w:rsid w:val="00D43EC2"/>
    <w:rsid w:val="00D47EEA"/>
    <w:rsid w:val="00D55FBB"/>
    <w:rsid w:val="00D61E5B"/>
    <w:rsid w:val="00D71CDA"/>
    <w:rsid w:val="00D7321C"/>
    <w:rsid w:val="00D7581F"/>
    <w:rsid w:val="00D766E3"/>
    <w:rsid w:val="00D824F8"/>
    <w:rsid w:val="00D859AA"/>
    <w:rsid w:val="00D95311"/>
    <w:rsid w:val="00D95D1E"/>
    <w:rsid w:val="00D96281"/>
    <w:rsid w:val="00DA0B6E"/>
    <w:rsid w:val="00DA4928"/>
    <w:rsid w:val="00DA4A0D"/>
    <w:rsid w:val="00DB1B5E"/>
    <w:rsid w:val="00DC3359"/>
    <w:rsid w:val="00DC48E3"/>
    <w:rsid w:val="00DC662D"/>
    <w:rsid w:val="00DD3DE1"/>
    <w:rsid w:val="00DD4509"/>
    <w:rsid w:val="00DD4D44"/>
    <w:rsid w:val="00DD74E2"/>
    <w:rsid w:val="00DE095E"/>
    <w:rsid w:val="00DE0BA8"/>
    <w:rsid w:val="00DE4949"/>
    <w:rsid w:val="00DF2A8F"/>
    <w:rsid w:val="00DF2DDC"/>
    <w:rsid w:val="00DF2FF8"/>
    <w:rsid w:val="00DF38BB"/>
    <w:rsid w:val="00DF6C30"/>
    <w:rsid w:val="00E017D8"/>
    <w:rsid w:val="00E0194D"/>
    <w:rsid w:val="00E05749"/>
    <w:rsid w:val="00E06844"/>
    <w:rsid w:val="00E12D6F"/>
    <w:rsid w:val="00E14B8B"/>
    <w:rsid w:val="00E15F33"/>
    <w:rsid w:val="00E16283"/>
    <w:rsid w:val="00E22F5C"/>
    <w:rsid w:val="00E26BC4"/>
    <w:rsid w:val="00E31A30"/>
    <w:rsid w:val="00E36B1A"/>
    <w:rsid w:val="00E41E4F"/>
    <w:rsid w:val="00E428AA"/>
    <w:rsid w:val="00E43544"/>
    <w:rsid w:val="00E445BA"/>
    <w:rsid w:val="00E4606E"/>
    <w:rsid w:val="00E46BBF"/>
    <w:rsid w:val="00E46CF5"/>
    <w:rsid w:val="00E54B4D"/>
    <w:rsid w:val="00E54D7B"/>
    <w:rsid w:val="00E55B85"/>
    <w:rsid w:val="00E57371"/>
    <w:rsid w:val="00E70BB0"/>
    <w:rsid w:val="00E7283A"/>
    <w:rsid w:val="00E84DD2"/>
    <w:rsid w:val="00E85C33"/>
    <w:rsid w:val="00E86E9E"/>
    <w:rsid w:val="00E8739C"/>
    <w:rsid w:val="00E87734"/>
    <w:rsid w:val="00E91824"/>
    <w:rsid w:val="00E933F9"/>
    <w:rsid w:val="00E95F55"/>
    <w:rsid w:val="00E97F2E"/>
    <w:rsid w:val="00EA03EE"/>
    <w:rsid w:val="00EA0BB7"/>
    <w:rsid w:val="00EA441B"/>
    <w:rsid w:val="00EA6468"/>
    <w:rsid w:val="00EB2287"/>
    <w:rsid w:val="00EC3403"/>
    <w:rsid w:val="00EC782A"/>
    <w:rsid w:val="00ED58F5"/>
    <w:rsid w:val="00EE1B99"/>
    <w:rsid w:val="00EE48CF"/>
    <w:rsid w:val="00EF02CA"/>
    <w:rsid w:val="00EF14ED"/>
    <w:rsid w:val="00EF594F"/>
    <w:rsid w:val="00EF5F1D"/>
    <w:rsid w:val="00EF73A2"/>
    <w:rsid w:val="00F05C01"/>
    <w:rsid w:val="00F06B6E"/>
    <w:rsid w:val="00F17011"/>
    <w:rsid w:val="00F25671"/>
    <w:rsid w:val="00F27824"/>
    <w:rsid w:val="00F314D3"/>
    <w:rsid w:val="00F31ECA"/>
    <w:rsid w:val="00F33597"/>
    <w:rsid w:val="00F444ED"/>
    <w:rsid w:val="00F46D59"/>
    <w:rsid w:val="00F52D50"/>
    <w:rsid w:val="00F6366D"/>
    <w:rsid w:val="00F65F2A"/>
    <w:rsid w:val="00F8164A"/>
    <w:rsid w:val="00F844C3"/>
    <w:rsid w:val="00F85237"/>
    <w:rsid w:val="00F91BB7"/>
    <w:rsid w:val="00F93A2D"/>
    <w:rsid w:val="00F9451C"/>
    <w:rsid w:val="00F95749"/>
    <w:rsid w:val="00FA1884"/>
    <w:rsid w:val="00FA224D"/>
    <w:rsid w:val="00FA5CC8"/>
    <w:rsid w:val="00FB333D"/>
    <w:rsid w:val="00FB3DBD"/>
    <w:rsid w:val="00FC0AE9"/>
    <w:rsid w:val="00FC17D2"/>
    <w:rsid w:val="00FC35FB"/>
    <w:rsid w:val="00FC4F52"/>
    <w:rsid w:val="00FC606D"/>
    <w:rsid w:val="00FD5054"/>
    <w:rsid w:val="00FE0009"/>
    <w:rsid w:val="00FE39C6"/>
    <w:rsid w:val="00FE519C"/>
    <w:rsid w:val="00FE7D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4A2E7"/>
  <w15:chartTrackingRefBased/>
  <w15:docId w15:val="{6D4E62A7-DD09-44F4-B0B2-4207721D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00"/>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562400"/>
    <w:pPr>
      <w:overflowPunct w:val="0"/>
      <w:autoSpaceDE w:val="0"/>
      <w:autoSpaceDN w:val="0"/>
      <w:adjustRightInd w:val="0"/>
      <w:jc w:val="both"/>
    </w:pPr>
    <w:rPr>
      <w:szCs w:val="20"/>
      <w:lang w:val="en-GB"/>
    </w:rPr>
  </w:style>
  <w:style w:type="character" w:customStyle="1" w:styleId="TijelotekstaChar">
    <w:name w:val="Tijelo teksta Char"/>
    <w:link w:val="Tijeloteksta"/>
    <w:semiHidden/>
    <w:rsid w:val="00562400"/>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791E1D"/>
    <w:pPr>
      <w:ind w:left="720"/>
      <w:contextualSpacing/>
    </w:pPr>
  </w:style>
  <w:style w:type="character" w:styleId="Naglaeno">
    <w:name w:val="Strong"/>
    <w:uiPriority w:val="22"/>
    <w:qFormat/>
    <w:rsid w:val="00077542"/>
    <w:rPr>
      <w:b/>
      <w:bCs/>
    </w:rPr>
  </w:style>
  <w:style w:type="paragraph" w:styleId="Tekstbalonia">
    <w:name w:val="Balloon Text"/>
    <w:basedOn w:val="Normal"/>
    <w:link w:val="TekstbaloniaChar"/>
    <w:uiPriority w:val="99"/>
    <w:semiHidden/>
    <w:unhideWhenUsed/>
    <w:rsid w:val="00087907"/>
    <w:rPr>
      <w:rFonts w:ascii="Tahoma" w:hAnsi="Tahoma" w:cs="Tahoma"/>
      <w:sz w:val="16"/>
      <w:szCs w:val="16"/>
    </w:rPr>
  </w:style>
  <w:style w:type="character" w:customStyle="1" w:styleId="TekstbaloniaChar">
    <w:name w:val="Tekst balončića Char"/>
    <w:link w:val="Tekstbalonia"/>
    <w:uiPriority w:val="99"/>
    <w:semiHidden/>
    <w:rsid w:val="00087907"/>
    <w:rPr>
      <w:rFonts w:ascii="Tahoma" w:eastAsia="Times New Roman" w:hAnsi="Tahoma" w:cs="Tahoma"/>
      <w:sz w:val="16"/>
      <w:szCs w:val="16"/>
      <w:lang w:eastAsia="hr-HR"/>
    </w:rPr>
  </w:style>
  <w:style w:type="paragraph" w:styleId="Bezproreda">
    <w:name w:val="No Spacing"/>
    <w:uiPriority w:val="1"/>
    <w:qFormat/>
    <w:rsid w:val="008D710C"/>
    <w:rPr>
      <w:sz w:val="22"/>
      <w:szCs w:val="22"/>
      <w:lang w:eastAsia="en-US"/>
    </w:rPr>
  </w:style>
  <w:style w:type="paragraph" w:styleId="Zaglavlje">
    <w:name w:val="header"/>
    <w:basedOn w:val="Normal"/>
    <w:link w:val="ZaglavljeChar"/>
    <w:uiPriority w:val="99"/>
    <w:unhideWhenUsed/>
    <w:rsid w:val="002512E8"/>
    <w:pPr>
      <w:tabs>
        <w:tab w:val="center" w:pos="4536"/>
        <w:tab w:val="right" w:pos="9072"/>
      </w:tabs>
    </w:pPr>
  </w:style>
  <w:style w:type="character" w:customStyle="1" w:styleId="ZaglavljeChar">
    <w:name w:val="Zaglavlje Char"/>
    <w:basedOn w:val="Zadanifontodlomka"/>
    <w:link w:val="Zaglavlje"/>
    <w:uiPriority w:val="99"/>
    <w:rsid w:val="002512E8"/>
    <w:rPr>
      <w:rFonts w:ascii="Times New Roman" w:eastAsia="Times New Roman" w:hAnsi="Times New Roman"/>
      <w:sz w:val="24"/>
      <w:szCs w:val="24"/>
    </w:rPr>
  </w:style>
  <w:style w:type="paragraph" w:styleId="Podnoje">
    <w:name w:val="footer"/>
    <w:basedOn w:val="Normal"/>
    <w:link w:val="PodnojeChar"/>
    <w:uiPriority w:val="99"/>
    <w:unhideWhenUsed/>
    <w:rsid w:val="002512E8"/>
    <w:pPr>
      <w:tabs>
        <w:tab w:val="center" w:pos="4536"/>
        <w:tab w:val="right" w:pos="9072"/>
      </w:tabs>
    </w:pPr>
  </w:style>
  <w:style w:type="character" w:customStyle="1" w:styleId="PodnojeChar">
    <w:name w:val="Podnožje Char"/>
    <w:basedOn w:val="Zadanifontodlomka"/>
    <w:link w:val="Podnoje"/>
    <w:uiPriority w:val="99"/>
    <w:rsid w:val="002512E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1468">
      <w:bodyDiv w:val="1"/>
      <w:marLeft w:val="0"/>
      <w:marRight w:val="0"/>
      <w:marTop w:val="0"/>
      <w:marBottom w:val="0"/>
      <w:divBdr>
        <w:top w:val="none" w:sz="0" w:space="0" w:color="auto"/>
        <w:left w:val="none" w:sz="0" w:space="0" w:color="auto"/>
        <w:bottom w:val="none" w:sz="0" w:space="0" w:color="auto"/>
        <w:right w:val="none" w:sz="0" w:space="0" w:color="auto"/>
      </w:divBdr>
    </w:div>
    <w:div w:id="1248465534">
      <w:bodyDiv w:val="1"/>
      <w:marLeft w:val="0"/>
      <w:marRight w:val="0"/>
      <w:marTop w:val="0"/>
      <w:marBottom w:val="0"/>
      <w:divBdr>
        <w:top w:val="none" w:sz="0" w:space="0" w:color="auto"/>
        <w:left w:val="none" w:sz="0" w:space="0" w:color="auto"/>
        <w:bottom w:val="none" w:sz="0" w:space="0" w:color="auto"/>
        <w:right w:val="none" w:sz="0" w:space="0" w:color="auto"/>
      </w:divBdr>
    </w:div>
    <w:div w:id="18563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F4D0-DAB4-4D17-B1DD-3ACAF41E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10135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cp:lastModifiedBy>Tomislav Lokas</cp:lastModifiedBy>
  <cp:revision>3</cp:revision>
  <cp:lastPrinted>2022-05-27T07:20:00Z</cp:lastPrinted>
  <dcterms:created xsi:type="dcterms:W3CDTF">2024-06-07T18:27:00Z</dcterms:created>
  <dcterms:modified xsi:type="dcterms:W3CDTF">2024-06-07T18:28:00Z</dcterms:modified>
</cp:coreProperties>
</file>